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D3" w:rsidRPr="001D4150" w:rsidRDefault="006114D3" w:rsidP="006114D3">
      <w:pPr>
        <w:pStyle w:val="KonuBal"/>
        <w:rPr>
          <w:sz w:val="22"/>
          <w:szCs w:val="22"/>
        </w:rPr>
      </w:pPr>
      <w:r w:rsidRPr="001D4150">
        <w:rPr>
          <w:sz w:val="22"/>
          <w:szCs w:val="22"/>
        </w:rPr>
        <w:t xml:space="preserve">BAŞKENT ÜNİVERSİTESİ </w:t>
      </w:r>
    </w:p>
    <w:p w:rsidR="006114D3" w:rsidRPr="001D4150" w:rsidRDefault="006114D3" w:rsidP="006114D3">
      <w:pPr>
        <w:pStyle w:val="KonuBal"/>
        <w:rPr>
          <w:sz w:val="22"/>
          <w:szCs w:val="22"/>
        </w:rPr>
      </w:pPr>
      <w:r w:rsidRPr="001D4150">
        <w:rPr>
          <w:sz w:val="22"/>
          <w:szCs w:val="22"/>
        </w:rPr>
        <w:t>FEN-EDEBİYAT FAKÜLTESİ</w:t>
      </w:r>
    </w:p>
    <w:p w:rsidR="006114D3" w:rsidRPr="001D4150" w:rsidRDefault="006114D3" w:rsidP="006114D3">
      <w:pPr>
        <w:pStyle w:val="KonuBal"/>
        <w:rPr>
          <w:sz w:val="22"/>
          <w:szCs w:val="22"/>
        </w:rPr>
      </w:pPr>
      <w:r w:rsidRPr="001D4150">
        <w:rPr>
          <w:sz w:val="22"/>
          <w:szCs w:val="22"/>
        </w:rPr>
        <w:t>TÜRK DİLİ VE EDEBİYATI BÖLÜMÜ</w:t>
      </w:r>
    </w:p>
    <w:p w:rsidR="006114D3" w:rsidRPr="001D4150" w:rsidRDefault="00E93EE4" w:rsidP="006114D3">
      <w:pPr>
        <w:pStyle w:val="KonuBal"/>
        <w:rPr>
          <w:sz w:val="22"/>
          <w:szCs w:val="22"/>
        </w:rPr>
      </w:pPr>
      <w:r>
        <w:rPr>
          <w:sz w:val="22"/>
          <w:szCs w:val="22"/>
        </w:rPr>
        <w:t>2022-2023</w:t>
      </w:r>
      <w:r w:rsidR="00335EDA">
        <w:rPr>
          <w:sz w:val="22"/>
          <w:szCs w:val="22"/>
        </w:rPr>
        <w:t xml:space="preserve"> AKADEMİK </w:t>
      </w:r>
      <w:r w:rsidR="006114D3" w:rsidRPr="001D4150">
        <w:rPr>
          <w:sz w:val="22"/>
          <w:szCs w:val="22"/>
        </w:rPr>
        <w:t>YILI PERFORMANS RAPORU</w:t>
      </w:r>
    </w:p>
    <w:p w:rsidR="006114D3" w:rsidRPr="001D4150" w:rsidRDefault="006114D3" w:rsidP="006114D3">
      <w:pPr>
        <w:pStyle w:val="KonuBal"/>
        <w:rPr>
          <w:sz w:val="22"/>
          <w:szCs w:val="22"/>
        </w:rPr>
      </w:pPr>
    </w:p>
    <w:p w:rsidR="006114D3" w:rsidRPr="001D4150" w:rsidRDefault="006114D3" w:rsidP="006114D3">
      <w:pPr>
        <w:pStyle w:val="KonuBal"/>
        <w:rPr>
          <w:sz w:val="22"/>
          <w:szCs w:val="22"/>
        </w:rPr>
      </w:pPr>
    </w:p>
    <w:p w:rsidR="006114D3" w:rsidRDefault="006114D3" w:rsidP="00D34132">
      <w:pPr>
        <w:pStyle w:val="KonuBal"/>
        <w:jc w:val="both"/>
        <w:rPr>
          <w:b w:val="0"/>
          <w:bCs w:val="0"/>
          <w:sz w:val="22"/>
          <w:szCs w:val="22"/>
          <w:u w:val="none"/>
        </w:rPr>
      </w:pPr>
      <w:r w:rsidRPr="001D4150">
        <w:rPr>
          <w:b w:val="0"/>
          <w:bCs w:val="0"/>
          <w:sz w:val="22"/>
          <w:szCs w:val="22"/>
          <w:u w:val="none"/>
        </w:rPr>
        <w:t>Başkent Üniversitesi Fen-Edebiyat Fakültesine bağlı Türk</w:t>
      </w:r>
      <w:r w:rsidR="00465171">
        <w:rPr>
          <w:b w:val="0"/>
          <w:bCs w:val="0"/>
          <w:sz w:val="22"/>
          <w:szCs w:val="22"/>
          <w:u w:val="none"/>
        </w:rPr>
        <w:t xml:space="preserve"> </w:t>
      </w:r>
      <w:r w:rsidR="00E93EE4">
        <w:rPr>
          <w:b w:val="0"/>
          <w:bCs w:val="0"/>
          <w:sz w:val="22"/>
          <w:szCs w:val="22"/>
          <w:u w:val="none"/>
        </w:rPr>
        <w:t>Dili ve Edebiyatı Bölümünün 2022-2023</w:t>
      </w:r>
      <w:r w:rsidR="009E58FB">
        <w:rPr>
          <w:b w:val="0"/>
          <w:bCs w:val="0"/>
          <w:sz w:val="22"/>
          <w:szCs w:val="22"/>
          <w:u w:val="none"/>
        </w:rPr>
        <w:t xml:space="preserve"> </w:t>
      </w:r>
      <w:r w:rsidR="00335EDA">
        <w:rPr>
          <w:b w:val="0"/>
          <w:bCs w:val="0"/>
          <w:sz w:val="22"/>
          <w:szCs w:val="22"/>
          <w:u w:val="none"/>
        </w:rPr>
        <w:t>akademik yıl</w:t>
      </w:r>
      <w:r w:rsidRPr="001D4150">
        <w:rPr>
          <w:b w:val="0"/>
          <w:bCs w:val="0"/>
          <w:sz w:val="22"/>
          <w:szCs w:val="22"/>
          <w:u w:val="none"/>
        </w:rPr>
        <w:t xml:space="preserve"> değerlendirmesi aşağıda listelendiği gibidir:</w:t>
      </w:r>
    </w:p>
    <w:p w:rsidR="00D34132" w:rsidRPr="00D34132" w:rsidRDefault="00D34132" w:rsidP="00D34132">
      <w:pPr>
        <w:pStyle w:val="KonuBal"/>
        <w:jc w:val="both"/>
        <w:rPr>
          <w:b w:val="0"/>
          <w:bCs w:val="0"/>
          <w:sz w:val="22"/>
          <w:szCs w:val="22"/>
          <w:u w:val="none"/>
        </w:rPr>
      </w:pPr>
    </w:p>
    <w:p w:rsidR="006114D3" w:rsidRDefault="00ED55E7" w:rsidP="006114D3">
      <w:pPr>
        <w:pStyle w:val="KonuBal"/>
        <w:jc w:val="both"/>
        <w:rPr>
          <w:sz w:val="22"/>
          <w:szCs w:val="22"/>
        </w:rPr>
      </w:pPr>
      <w:r>
        <w:rPr>
          <w:sz w:val="22"/>
          <w:szCs w:val="22"/>
        </w:rPr>
        <w:t>TÜRK DİLİ VE EDEBİYATI BÖLÜM</w:t>
      </w:r>
      <w:r w:rsidR="00A16924">
        <w:rPr>
          <w:sz w:val="22"/>
          <w:szCs w:val="22"/>
        </w:rPr>
        <w:t>Ü</w:t>
      </w:r>
      <w:r w:rsidR="006114D3" w:rsidRPr="001D4150">
        <w:rPr>
          <w:sz w:val="22"/>
          <w:szCs w:val="22"/>
        </w:rPr>
        <w:t>:</w:t>
      </w:r>
    </w:p>
    <w:p w:rsidR="006114D3" w:rsidRPr="00F9086F" w:rsidRDefault="006114D3" w:rsidP="006114D3">
      <w:pPr>
        <w:pStyle w:val="KonuBal"/>
        <w:jc w:val="both"/>
        <w:rPr>
          <w:sz w:val="22"/>
          <w:szCs w:val="22"/>
        </w:rPr>
      </w:pPr>
    </w:p>
    <w:p w:rsidR="006114D3" w:rsidRPr="00AC7262" w:rsidRDefault="006114D3" w:rsidP="00BB4ED9">
      <w:pPr>
        <w:spacing w:line="240" w:lineRule="auto"/>
        <w:ind w:left="720"/>
        <w:rPr>
          <w:b/>
          <w:i/>
          <w:iCs/>
          <w:u w:val="single"/>
        </w:rPr>
      </w:pPr>
      <w:r w:rsidRPr="00AC7262">
        <w:rPr>
          <w:rFonts w:eastAsia="Calibri"/>
          <w:b/>
          <w:i/>
          <w:iCs/>
          <w:u w:val="single"/>
        </w:rPr>
        <w:t>Öğretim Elemanları Değerlendirmesi:</w:t>
      </w:r>
      <w:r w:rsidRPr="00AC7262">
        <w:rPr>
          <w:rFonts w:eastAsia="Calibri"/>
          <w:b/>
        </w:rPr>
        <w:t xml:space="preserve"> </w:t>
      </w:r>
    </w:p>
    <w:p w:rsidR="006114D3" w:rsidRPr="001D4150" w:rsidRDefault="006114D3" w:rsidP="006114D3">
      <w:pPr>
        <w:spacing w:line="240" w:lineRule="auto"/>
        <w:ind w:left="720"/>
        <w:rPr>
          <w:i/>
          <w:iCs/>
          <w:u w:val="single"/>
        </w:rPr>
      </w:pPr>
    </w:p>
    <w:p w:rsidR="006114D3" w:rsidRPr="00FD783F" w:rsidRDefault="004C677D" w:rsidP="00830F97">
      <w:pPr>
        <w:numPr>
          <w:ilvl w:val="0"/>
          <w:numId w:val="1"/>
        </w:numPr>
        <w:spacing w:line="240" w:lineRule="auto"/>
        <w:rPr>
          <w:rFonts w:eastAsia="Calibri"/>
          <w:i/>
          <w:iCs/>
          <w:u w:val="single"/>
        </w:rPr>
      </w:pPr>
      <w:r>
        <w:rPr>
          <w:rFonts w:eastAsia="Calibri"/>
        </w:rPr>
        <w:t>2022-203</w:t>
      </w:r>
      <w:r w:rsidR="00E8585A" w:rsidRPr="00E8585A">
        <w:rPr>
          <w:rFonts w:eastAsia="Calibri"/>
        </w:rPr>
        <w:t>2</w:t>
      </w:r>
      <w:r w:rsidR="00335EDA" w:rsidRPr="00E8585A">
        <w:rPr>
          <w:rFonts w:eastAsia="Calibri"/>
        </w:rPr>
        <w:t xml:space="preserve"> akademik </w:t>
      </w:r>
      <w:r w:rsidR="003A0BE5" w:rsidRPr="00E8585A">
        <w:rPr>
          <w:rFonts w:eastAsia="Calibri"/>
        </w:rPr>
        <w:t>yılında</w:t>
      </w:r>
      <w:r w:rsidR="004D0036" w:rsidRPr="00E8585A">
        <w:rPr>
          <w:rFonts w:eastAsia="Calibri"/>
        </w:rPr>
        <w:t xml:space="preserve"> bölümümüzde </w:t>
      </w:r>
      <w:r w:rsidR="00335EDA" w:rsidRPr="00E8585A">
        <w:rPr>
          <w:rFonts w:eastAsia="Calibri"/>
        </w:rPr>
        <w:t>güz</w:t>
      </w:r>
      <w:r w:rsidR="00E93EE4">
        <w:rPr>
          <w:rFonts w:eastAsia="Calibri"/>
        </w:rPr>
        <w:t xml:space="preserve"> 40,</w:t>
      </w:r>
      <w:r w:rsidR="004620E4" w:rsidRPr="00E8585A">
        <w:rPr>
          <w:rFonts w:eastAsia="Calibri"/>
        </w:rPr>
        <w:t xml:space="preserve"> </w:t>
      </w:r>
      <w:r w:rsidR="00335EDA" w:rsidRPr="00E8585A">
        <w:rPr>
          <w:rFonts w:eastAsia="Calibri"/>
        </w:rPr>
        <w:t>bahar</w:t>
      </w:r>
      <w:r w:rsidR="00FD0F00" w:rsidRPr="00E8585A">
        <w:rPr>
          <w:rFonts w:eastAsia="Calibri"/>
        </w:rPr>
        <w:t xml:space="preserve"> </w:t>
      </w:r>
      <w:r w:rsidR="00335EDA" w:rsidRPr="00E8585A">
        <w:rPr>
          <w:rFonts w:eastAsia="Calibri"/>
        </w:rPr>
        <w:t xml:space="preserve">olmak </w:t>
      </w:r>
      <w:r w:rsidR="00E93EE4">
        <w:rPr>
          <w:rFonts w:eastAsia="Calibri"/>
        </w:rPr>
        <w:t>39</w:t>
      </w:r>
      <w:r w:rsidR="00CE4D96" w:rsidRPr="00E8585A">
        <w:rPr>
          <w:rFonts w:eastAsia="Calibri"/>
        </w:rPr>
        <w:t xml:space="preserve"> </w:t>
      </w:r>
      <w:r w:rsidR="00335EDA" w:rsidRPr="00E8585A">
        <w:rPr>
          <w:rFonts w:eastAsia="Calibri"/>
        </w:rPr>
        <w:t xml:space="preserve">üzere toplam </w:t>
      </w:r>
      <w:r w:rsidR="00E93EE4">
        <w:rPr>
          <w:rFonts w:eastAsia="Calibri"/>
        </w:rPr>
        <w:t>7</w:t>
      </w:r>
      <w:r w:rsidR="00E8585A">
        <w:rPr>
          <w:rFonts w:eastAsia="Calibri"/>
        </w:rPr>
        <w:t>9</w:t>
      </w:r>
      <w:r w:rsidR="006114D3" w:rsidRPr="00E8585A">
        <w:rPr>
          <w:rFonts w:eastAsia="Calibri"/>
        </w:rPr>
        <w:t xml:space="preserve"> ders açılmıştır. </w:t>
      </w:r>
      <w:r w:rsidR="004620E4" w:rsidRPr="00E8585A">
        <w:rPr>
          <w:rFonts w:eastAsia="Calibri"/>
        </w:rPr>
        <w:t>Öğretim e</w:t>
      </w:r>
      <w:r w:rsidR="00BA7E75" w:rsidRPr="00E8585A">
        <w:rPr>
          <w:rFonts w:eastAsia="Calibri"/>
        </w:rPr>
        <w:t>lemanlarının</w:t>
      </w:r>
      <w:r w:rsidR="00E8585A" w:rsidRPr="00E8585A">
        <w:rPr>
          <w:rFonts w:eastAsia="Calibri"/>
        </w:rPr>
        <w:t xml:space="preserve"> güz yarıyılında </w:t>
      </w:r>
      <w:r w:rsidR="00FD783F" w:rsidRPr="00FD783F">
        <w:rPr>
          <w:rFonts w:eastAsia="Calibri"/>
        </w:rPr>
        <w:t>75</w:t>
      </w:r>
      <w:r w:rsidR="00F60A6E" w:rsidRPr="00FD783F">
        <w:rPr>
          <w:rFonts w:eastAsia="Calibri"/>
        </w:rPr>
        <w:t xml:space="preserve"> (lisans)</w:t>
      </w:r>
      <w:r w:rsidR="00FD783F" w:rsidRPr="00FD783F">
        <w:rPr>
          <w:rFonts w:eastAsia="Calibri"/>
        </w:rPr>
        <w:t>,</w:t>
      </w:r>
      <w:r w:rsidR="00F60A6E" w:rsidRPr="00FD783F">
        <w:rPr>
          <w:rFonts w:eastAsia="Calibri"/>
        </w:rPr>
        <w:t xml:space="preserve"> </w:t>
      </w:r>
      <w:r w:rsidR="00FD783F" w:rsidRPr="00FD783F">
        <w:rPr>
          <w:rFonts w:eastAsia="Calibri"/>
        </w:rPr>
        <w:t>12(lisansüstü);</w:t>
      </w:r>
      <w:r w:rsidR="00F60A6E" w:rsidRPr="00FD783F">
        <w:rPr>
          <w:rFonts w:eastAsia="Calibri"/>
        </w:rPr>
        <w:t xml:space="preserve"> </w:t>
      </w:r>
      <w:r w:rsidR="00AA7F8F" w:rsidRPr="00FD783F">
        <w:rPr>
          <w:rFonts w:eastAsia="Calibri"/>
        </w:rPr>
        <w:t xml:space="preserve"> </w:t>
      </w:r>
      <w:r w:rsidR="00FD783F" w:rsidRPr="00FD783F">
        <w:rPr>
          <w:rFonts w:eastAsia="Calibri"/>
        </w:rPr>
        <w:t>bahar yarıyılında 77 (lisans), 5</w:t>
      </w:r>
      <w:r w:rsidR="00AA7F8F" w:rsidRPr="00FD783F">
        <w:rPr>
          <w:rFonts w:eastAsia="Calibri"/>
        </w:rPr>
        <w:t xml:space="preserve"> (lisansüstü)</w:t>
      </w:r>
      <w:r w:rsidR="004620E4" w:rsidRPr="00FD783F">
        <w:rPr>
          <w:rFonts w:eastAsia="Calibri"/>
        </w:rPr>
        <w:t xml:space="preserve"> olmak üzere toplam </w:t>
      </w:r>
      <w:r w:rsidR="00FD783F">
        <w:rPr>
          <w:rFonts w:eastAsia="Calibri"/>
        </w:rPr>
        <w:t>169</w:t>
      </w:r>
      <w:r w:rsidR="00AB14F5" w:rsidRPr="00FD783F">
        <w:rPr>
          <w:rFonts w:eastAsia="Calibri"/>
        </w:rPr>
        <w:t xml:space="preserve"> saat ders yükü bulunmaktadır. </w:t>
      </w:r>
    </w:p>
    <w:p w:rsidR="00843F3C" w:rsidRPr="00E8585A" w:rsidRDefault="00843F3C" w:rsidP="00843F3C">
      <w:pPr>
        <w:spacing w:line="240" w:lineRule="auto"/>
        <w:ind w:left="644"/>
        <w:rPr>
          <w:rFonts w:eastAsia="Calibri"/>
          <w:i/>
          <w:iCs/>
          <w:u w:val="single"/>
        </w:rPr>
      </w:pPr>
    </w:p>
    <w:p w:rsidR="00335EDA" w:rsidRPr="00843F3C" w:rsidRDefault="006114D3" w:rsidP="00843F3C">
      <w:pPr>
        <w:pStyle w:val="ListeParagraf"/>
        <w:numPr>
          <w:ilvl w:val="0"/>
          <w:numId w:val="1"/>
        </w:numPr>
        <w:spacing w:line="240" w:lineRule="auto"/>
      </w:pPr>
      <w:r w:rsidRPr="00D94785">
        <w:rPr>
          <w:rFonts w:eastAsia="Calibri"/>
        </w:rPr>
        <w:t>Akademik dönem boyunc</w:t>
      </w:r>
      <w:r w:rsidR="00C37900">
        <w:rPr>
          <w:rFonts w:eastAsia="Calibri"/>
        </w:rPr>
        <w:t xml:space="preserve">a </w:t>
      </w:r>
      <w:r w:rsidR="00C0267E">
        <w:rPr>
          <w:rFonts w:eastAsia="Calibri"/>
        </w:rPr>
        <w:t>öğretim elemanları tarafından 24</w:t>
      </w:r>
      <w:r w:rsidR="004D0036" w:rsidRPr="00D94785">
        <w:rPr>
          <w:rFonts w:eastAsia="Calibri"/>
        </w:rPr>
        <w:t xml:space="preserve"> </w:t>
      </w:r>
      <w:r w:rsidR="00C37900">
        <w:rPr>
          <w:rFonts w:eastAsia="Calibri"/>
        </w:rPr>
        <w:t xml:space="preserve">ulusal ve </w:t>
      </w:r>
      <w:r w:rsidR="00485C2E">
        <w:rPr>
          <w:rFonts w:eastAsia="Calibri"/>
        </w:rPr>
        <w:t>uluslar</w:t>
      </w:r>
      <w:r w:rsidR="00BA7E75">
        <w:rPr>
          <w:rFonts w:eastAsia="Calibri"/>
        </w:rPr>
        <w:t>arası hakemli makale,</w:t>
      </w:r>
      <w:r w:rsidR="004D0036" w:rsidRPr="00D94785">
        <w:rPr>
          <w:rFonts w:eastAsia="Calibri"/>
        </w:rPr>
        <w:t xml:space="preserve"> </w:t>
      </w:r>
      <w:r w:rsidR="00757657">
        <w:rPr>
          <w:rFonts w:eastAsia="Calibri"/>
        </w:rPr>
        <w:t>1</w:t>
      </w:r>
      <w:r w:rsidR="00C0267E">
        <w:rPr>
          <w:rFonts w:eastAsia="Calibri"/>
        </w:rPr>
        <w:t xml:space="preserve"> kitap, 7</w:t>
      </w:r>
      <w:r w:rsidR="00964309" w:rsidRPr="00D94785">
        <w:rPr>
          <w:rFonts w:eastAsia="Calibri"/>
        </w:rPr>
        <w:t xml:space="preserve"> </w:t>
      </w:r>
      <w:r w:rsidR="00777BC6">
        <w:rPr>
          <w:rFonts w:eastAsia="Calibri"/>
        </w:rPr>
        <w:t>kitap bölümü</w:t>
      </w:r>
      <w:r w:rsidR="00845912">
        <w:rPr>
          <w:rFonts w:eastAsia="Calibri"/>
        </w:rPr>
        <w:t xml:space="preserve"> </w:t>
      </w:r>
      <w:r w:rsidR="00AD3FB1">
        <w:rPr>
          <w:rFonts w:eastAsia="Calibri"/>
        </w:rPr>
        <w:t>olmak üzere toplam</w:t>
      </w:r>
      <w:r w:rsidR="00C0267E">
        <w:rPr>
          <w:rFonts w:eastAsia="Calibri"/>
        </w:rPr>
        <w:t xml:space="preserve"> 32</w:t>
      </w:r>
      <w:r w:rsidRPr="00617E70">
        <w:rPr>
          <w:rFonts w:eastAsia="Calibri"/>
        </w:rPr>
        <w:t xml:space="preserve"> </w:t>
      </w:r>
      <w:r w:rsidRPr="00617E70">
        <w:t>bilimsel yayın yapılmıştı</w:t>
      </w:r>
      <w:r w:rsidRPr="00617E70">
        <w:rPr>
          <w:rFonts w:eastAsia="Calibri"/>
        </w:rPr>
        <w:t xml:space="preserve">r. </w:t>
      </w:r>
    </w:p>
    <w:p w:rsidR="00843F3C" w:rsidRPr="00617E70" w:rsidRDefault="00843F3C" w:rsidP="00843F3C">
      <w:pPr>
        <w:pStyle w:val="ListeParagraf"/>
        <w:spacing w:line="240" w:lineRule="auto"/>
        <w:ind w:left="644"/>
      </w:pPr>
    </w:p>
    <w:p w:rsidR="006114D3" w:rsidRDefault="000049E8" w:rsidP="00843F3C">
      <w:pPr>
        <w:pStyle w:val="ListeParagraf"/>
        <w:numPr>
          <w:ilvl w:val="0"/>
          <w:numId w:val="1"/>
        </w:numPr>
        <w:spacing w:line="240" w:lineRule="auto"/>
      </w:pPr>
      <w:r>
        <w:t>Akademik yıl</w:t>
      </w:r>
      <w:r w:rsidR="006114D3" w:rsidRPr="001D4150">
        <w:t xml:space="preserve"> içerisinde</w:t>
      </w:r>
      <w:r w:rsidR="004D0036">
        <w:t xml:space="preserve"> öğretim elemanları tarafından yurt içi ve yurt dışındaki</w:t>
      </w:r>
      <w:r w:rsidR="00845912">
        <w:t xml:space="preserve"> bilimsel toplantılarda toplam </w:t>
      </w:r>
      <w:r w:rsidR="00C0267E">
        <w:t>18</w:t>
      </w:r>
      <w:bookmarkStart w:id="0" w:name="_GoBack"/>
      <w:bookmarkEnd w:id="0"/>
      <w:r w:rsidR="00035B2F">
        <w:t xml:space="preserve"> </w:t>
      </w:r>
      <w:r w:rsidR="004D0036">
        <w:t xml:space="preserve">bildiri sunulmuştur. </w:t>
      </w:r>
    </w:p>
    <w:p w:rsidR="00E14DF6" w:rsidRPr="00D34132" w:rsidRDefault="00E93EE4" w:rsidP="00D34132">
      <w:pPr>
        <w:pStyle w:val="ListeParagraf"/>
        <w:numPr>
          <w:ilvl w:val="0"/>
          <w:numId w:val="1"/>
        </w:numPr>
      </w:pPr>
      <w:r>
        <w:t>2022-2023</w:t>
      </w:r>
      <w:r w:rsidR="0025753E">
        <w:t xml:space="preserve"> öğretim yılı içerisinde TDE Bölümü olarak Üniversitemizde yaptığımız etkinlikler şunlardır:</w:t>
      </w:r>
    </w:p>
    <w:p w:rsidR="0078492F" w:rsidRDefault="0078492F" w:rsidP="00BB4ED9">
      <w:pPr>
        <w:pStyle w:val="ListeParagraf"/>
        <w:rPr>
          <w:b/>
          <w:i/>
          <w:iCs/>
          <w:u w:val="single"/>
        </w:rPr>
      </w:pPr>
    </w:p>
    <w:p w:rsidR="00CE5A93" w:rsidRDefault="00CE5A93" w:rsidP="0031645B">
      <w:pPr>
        <w:pStyle w:val="ListeParagraf"/>
        <w:rPr>
          <w:b/>
        </w:rPr>
      </w:pPr>
      <w:r w:rsidRPr="0025753E">
        <w:rPr>
          <w:b/>
        </w:rPr>
        <w:t>ETKİNLİKLER:</w:t>
      </w:r>
    </w:p>
    <w:p w:rsidR="0031645B" w:rsidRPr="0031645B" w:rsidRDefault="0031645B" w:rsidP="0031645B">
      <w:pPr>
        <w:pStyle w:val="ListeParagraf"/>
        <w:rPr>
          <w:b/>
        </w:rPr>
      </w:pPr>
    </w:p>
    <w:p w:rsidR="00FE74FE" w:rsidRDefault="00FE74FE" w:rsidP="00FE74FE">
      <w:pPr>
        <w:ind w:left="360"/>
        <w:rPr>
          <w:b/>
          <w:bCs/>
        </w:rPr>
      </w:pPr>
      <w:r w:rsidRPr="008F6C14">
        <w:rPr>
          <w:b/>
          <w:bCs/>
          <w:u w:val="single"/>
        </w:rPr>
        <w:t>Seminer</w:t>
      </w:r>
      <w:r>
        <w:rPr>
          <w:b/>
          <w:bCs/>
          <w:u w:val="single"/>
        </w:rPr>
        <w:t xml:space="preserve"> </w:t>
      </w:r>
      <w:r w:rsidRPr="000E2BA8">
        <w:rPr>
          <w:b/>
          <w:bCs/>
        </w:rPr>
        <w:t>(Lisans)</w:t>
      </w:r>
    </w:p>
    <w:p w:rsidR="009E4955" w:rsidRDefault="009E4955" w:rsidP="00FE74FE">
      <w:pPr>
        <w:ind w:left="360"/>
      </w:pPr>
    </w:p>
    <w:tbl>
      <w:tblPr>
        <w:tblStyle w:val="TabloKlavuzu"/>
        <w:tblW w:w="9387" w:type="dxa"/>
        <w:tblInd w:w="360" w:type="dxa"/>
        <w:tblLook w:val="04A0" w:firstRow="1" w:lastRow="0" w:firstColumn="1" w:lastColumn="0" w:noHBand="0" w:noVBand="1"/>
      </w:tblPr>
      <w:tblGrid>
        <w:gridCol w:w="1733"/>
        <w:gridCol w:w="3118"/>
        <w:gridCol w:w="4536"/>
      </w:tblGrid>
      <w:tr w:rsidR="00FE74FE" w:rsidTr="0009315F">
        <w:tc>
          <w:tcPr>
            <w:tcW w:w="1733" w:type="dxa"/>
          </w:tcPr>
          <w:p w:rsidR="00FE74FE" w:rsidRPr="007D795F" w:rsidRDefault="00FE74FE" w:rsidP="0009315F">
            <w:pPr>
              <w:rPr>
                <w:b/>
                <w:bCs/>
              </w:rPr>
            </w:pPr>
            <w:r w:rsidRPr="007D795F">
              <w:rPr>
                <w:b/>
                <w:bCs/>
              </w:rPr>
              <w:t>Tarih</w:t>
            </w:r>
          </w:p>
        </w:tc>
        <w:tc>
          <w:tcPr>
            <w:tcW w:w="3118" w:type="dxa"/>
          </w:tcPr>
          <w:p w:rsidR="00FE74FE" w:rsidRPr="007D795F" w:rsidRDefault="00FE74FE" w:rsidP="0009315F">
            <w:pPr>
              <w:rPr>
                <w:b/>
                <w:bCs/>
              </w:rPr>
            </w:pPr>
            <w:r w:rsidRPr="007D795F">
              <w:rPr>
                <w:b/>
                <w:bCs/>
              </w:rPr>
              <w:t xml:space="preserve">Seminer Başlığı </w:t>
            </w:r>
          </w:p>
        </w:tc>
        <w:tc>
          <w:tcPr>
            <w:tcW w:w="4536" w:type="dxa"/>
          </w:tcPr>
          <w:p w:rsidR="00FE74FE" w:rsidRPr="007D795F" w:rsidRDefault="00FE74FE" w:rsidP="0009315F">
            <w:pPr>
              <w:rPr>
                <w:b/>
                <w:bCs/>
              </w:rPr>
            </w:pPr>
            <w:r w:rsidRPr="007D795F">
              <w:rPr>
                <w:b/>
                <w:bCs/>
              </w:rPr>
              <w:t>Katılımcılar</w:t>
            </w:r>
          </w:p>
        </w:tc>
      </w:tr>
      <w:tr w:rsidR="0031645B" w:rsidTr="0009315F">
        <w:tc>
          <w:tcPr>
            <w:tcW w:w="1733" w:type="dxa"/>
          </w:tcPr>
          <w:p w:rsidR="0031645B" w:rsidRPr="000B30A8" w:rsidRDefault="00E93EE4" w:rsidP="0031645B">
            <w:pPr>
              <w:jc w:val="center"/>
              <w:rPr>
                <w:bCs/>
              </w:rPr>
            </w:pPr>
            <w:r w:rsidRPr="000B30A8">
              <w:rPr>
                <w:color w:val="333333"/>
                <w:shd w:val="clear" w:color="auto" w:fill="FFFFFF"/>
              </w:rPr>
              <w:t>17.05.2023</w:t>
            </w:r>
          </w:p>
        </w:tc>
        <w:tc>
          <w:tcPr>
            <w:tcW w:w="3118" w:type="dxa"/>
          </w:tcPr>
          <w:p w:rsidR="0031645B" w:rsidRPr="000B30A8" w:rsidRDefault="00E93EE4" w:rsidP="0009315F">
            <w:pPr>
              <w:rPr>
                <w:bCs/>
              </w:rPr>
            </w:pPr>
            <w:r w:rsidRPr="000B30A8">
              <w:rPr>
                <w:bCs/>
              </w:rPr>
              <w:t>Yükseköğretim Kurumlarında Kazak Dili Öğretimi”</w:t>
            </w:r>
          </w:p>
        </w:tc>
        <w:tc>
          <w:tcPr>
            <w:tcW w:w="4536" w:type="dxa"/>
          </w:tcPr>
          <w:p w:rsidR="0031645B" w:rsidRPr="000B30A8" w:rsidRDefault="00E93EE4" w:rsidP="0009315F">
            <w:pPr>
              <w:rPr>
                <w:bCs/>
              </w:rPr>
            </w:pPr>
            <w:proofErr w:type="spellStart"/>
            <w:r w:rsidRPr="000B30A8">
              <w:rPr>
                <w:color w:val="333333"/>
                <w:shd w:val="clear" w:color="auto" w:fill="FFFFFF"/>
              </w:rPr>
              <w:t>Gaini</w:t>
            </w:r>
            <w:proofErr w:type="spellEnd"/>
            <w:r w:rsidRPr="000B30A8">
              <w:rPr>
                <w:color w:val="333333"/>
                <w:shd w:val="clear" w:color="auto" w:fill="FFFFFF"/>
              </w:rPr>
              <w:t xml:space="preserve"> AZIMOVA</w:t>
            </w:r>
          </w:p>
        </w:tc>
      </w:tr>
      <w:tr w:rsidR="00FE74FE" w:rsidTr="0009315F">
        <w:tc>
          <w:tcPr>
            <w:tcW w:w="1733" w:type="dxa"/>
          </w:tcPr>
          <w:p w:rsidR="00FE74FE" w:rsidRPr="000B30A8" w:rsidRDefault="00CA4730" w:rsidP="00093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E93EE4" w:rsidRPr="000B30A8">
              <w:rPr>
                <w:color w:val="000000" w:themeColor="text1"/>
              </w:rPr>
              <w:t>.05.2023</w:t>
            </w:r>
          </w:p>
        </w:tc>
        <w:tc>
          <w:tcPr>
            <w:tcW w:w="3118" w:type="dxa"/>
          </w:tcPr>
          <w:p w:rsidR="00FE74FE" w:rsidRPr="000B30A8" w:rsidRDefault="00E93EE4" w:rsidP="00035B2F">
            <w:pPr>
              <w:rPr>
                <w:color w:val="000000" w:themeColor="text1"/>
              </w:rPr>
            </w:pPr>
            <w:r w:rsidRPr="000B30A8">
              <w:rPr>
                <w:color w:val="000000" w:themeColor="text1"/>
                <w:shd w:val="clear" w:color="auto" w:fill="FFFFFF"/>
              </w:rPr>
              <w:t>Modern Kazak Şarkı Sözlerinde Mantalite Kavramı</w:t>
            </w:r>
          </w:p>
        </w:tc>
        <w:tc>
          <w:tcPr>
            <w:tcW w:w="4536" w:type="dxa"/>
          </w:tcPr>
          <w:p w:rsidR="00FE74FE" w:rsidRPr="000B30A8" w:rsidRDefault="00E93EE4" w:rsidP="0009315F">
            <w:pPr>
              <w:rPr>
                <w:color w:val="000000" w:themeColor="text1"/>
              </w:rPr>
            </w:pPr>
            <w:r w:rsidRPr="000B30A8">
              <w:rPr>
                <w:color w:val="000000" w:themeColor="text1"/>
                <w:shd w:val="clear" w:color="auto" w:fill="FFFFFF"/>
              </w:rPr>
              <w:t>Laila AMANKULOVA</w:t>
            </w:r>
          </w:p>
        </w:tc>
      </w:tr>
      <w:tr w:rsidR="00FE74FE" w:rsidTr="0009315F">
        <w:tc>
          <w:tcPr>
            <w:tcW w:w="1733" w:type="dxa"/>
          </w:tcPr>
          <w:p w:rsidR="00FE74FE" w:rsidRPr="000B30A8" w:rsidRDefault="00E93EE4" w:rsidP="0009315F">
            <w:pPr>
              <w:jc w:val="center"/>
            </w:pPr>
            <w:r w:rsidRPr="000B30A8">
              <w:t>12.05.2023</w:t>
            </w:r>
          </w:p>
        </w:tc>
        <w:tc>
          <w:tcPr>
            <w:tcW w:w="3118" w:type="dxa"/>
          </w:tcPr>
          <w:p w:rsidR="00FE74FE" w:rsidRPr="000B30A8" w:rsidRDefault="00E93EE4" w:rsidP="0009315F">
            <w:r w:rsidRPr="000B30A8">
              <w:t>"Ağız Bilimi Araştırmaları: Transkripsiyon"</w:t>
            </w:r>
          </w:p>
        </w:tc>
        <w:tc>
          <w:tcPr>
            <w:tcW w:w="4536" w:type="dxa"/>
          </w:tcPr>
          <w:p w:rsidR="00604281" w:rsidRPr="000B30A8" w:rsidRDefault="00E93EE4" w:rsidP="0009315F">
            <w:pPr>
              <w:rPr>
                <w:color w:val="000000" w:themeColor="text1"/>
                <w:shd w:val="clear" w:color="auto" w:fill="FFFFFF"/>
              </w:rPr>
            </w:pPr>
            <w:r w:rsidRPr="000B30A8">
              <w:rPr>
                <w:color w:val="000000" w:themeColor="text1"/>
                <w:shd w:val="clear" w:color="auto" w:fill="FFFFFF"/>
              </w:rPr>
              <w:t>Prof. Dr. Nurettin DEMİR</w:t>
            </w:r>
          </w:p>
        </w:tc>
      </w:tr>
      <w:tr w:rsidR="00604281" w:rsidTr="0009315F">
        <w:tc>
          <w:tcPr>
            <w:tcW w:w="1733" w:type="dxa"/>
          </w:tcPr>
          <w:p w:rsidR="00604281" w:rsidRPr="000B30A8" w:rsidRDefault="00E93EE4" w:rsidP="0009315F">
            <w:pPr>
              <w:jc w:val="center"/>
            </w:pPr>
            <w:r w:rsidRPr="000B30A8">
              <w:t>03.05.2023</w:t>
            </w:r>
          </w:p>
        </w:tc>
        <w:tc>
          <w:tcPr>
            <w:tcW w:w="3118" w:type="dxa"/>
          </w:tcPr>
          <w:p w:rsidR="00604281" w:rsidRPr="000B30A8" w:rsidRDefault="00E93EE4" w:rsidP="0009315F">
            <w:r w:rsidRPr="000B30A8">
              <w:t>"Kavramsal Metafor ve Ahmet Haşim'in Merdiven Şiiri"</w:t>
            </w:r>
          </w:p>
        </w:tc>
        <w:tc>
          <w:tcPr>
            <w:tcW w:w="4536" w:type="dxa"/>
          </w:tcPr>
          <w:p w:rsidR="00604281" w:rsidRPr="000B30A8" w:rsidRDefault="00E93EE4" w:rsidP="0009315F">
            <w:pPr>
              <w:rPr>
                <w:color w:val="000000" w:themeColor="text1"/>
                <w:shd w:val="clear" w:color="auto" w:fill="FFFFFF"/>
              </w:rPr>
            </w:pPr>
            <w:r w:rsidRPr="000B30A8">
              <w:rPr>
                <w:color w:val="000000" w:themeColor="text1"/>
                <w:shd w:val="clear" w:color="auto" w:fill="FFFFFF"/>
              </w:rPr>
              <w:t>Prof. Dr. Gökhan TUNÇ</w:t>
            </w:r>
          </w:p>
        </w:tc>
      </w:tr>
      <w:tr w:rsidR="00604281" w:rsidTr="0009315F">
        <w:tc>
          <w:tcPr>
            <w:tcW w:w="1733" w:type="dxa"/>
          </w:tcPr>
          <w:p w:rsidR="00604281" w:rsidRPr="000B30A8" w:rsidRDefault="00E93EE4" w:rsidP="00604281">
            <w:pPr>
              <w:jc w:val="center"/>
            </w:pPr>
            <w:r w:rsidRPr="000B30A8">
              <w:rPr>
                <w:color w:val="333333"/>
                <w:shd w:val="clear" w:color="auto" w:fill="FFFFFF"/>
              </w:rPr>
              <w:t>18.04.2023</w:t>
            </w:r>
          </w:p>
        </w:tc>
        <w:tc>
          <w:tcPr>
            <w:tcW w:w="3118" w:type="dxa"/>
          </w:tcPr>
          <w:p w:rsidR="00604281" w:rsidRPr="000B30A8" w:rsidRDefault="00E93EE4" w:rsidP="0009315F">
            <w:r w:rsidRPr="000B30A8">
              <w:t xml:space="preserve">“XX. Yüzyılda </w:t>
            </w:r>
            <w:proofErr w:type="spellStart"/>
            <w:r w:rsidRPr="000B30A8">
              <w:t>Modernizmin</w:t>
            </w:r>
            <w:proofErr w:type="spellEnd"/>
            <w:r w:rsidRPr="000B30A8">
              <w:t xml:space="preserve"> Türk ve Gürcü </w:t>
            </w:r>
            <w:proofErr w:type="spellStart"/>
            <w:r w:rsidRPr="000B30A8">
              <w:t>Poetikasındaki</w:t>
            </w:r>
            <w:proofErr w:type="spellEnd"/>
            <w:r w:rsidRPr="000B30A8">
              <w:t xml:space="preserve"> Etkileri”</w:t>
            </w:r>
          </w:p>
        </w:tc>
        <w:tc>
          <w:tcPr>
            <w:tcW w:w="4536" w:type="dxa"/>
          </w:tcPr>
          <w:p w:rsidR="00604281" w:rsidRPr="000B30A8" w:rsidRDefault="00E93EE4" w:rsidP="0009315F">
            <w:pPr>
              <w:rPr>
                <w:color w:val="000000" w:themeColor="text1"/>
                <w:shd w:val="clear" w:color="auto" w:fill="FFFFFF"/>
              </w:rPr>
            </w:pPr>
            <w:r w:rsidRPr="000B30A8">
              <w:rPr>
                <w:color w:val="000000" w:themeColor="text1"/>
                <w:shd w:val="clear" w:color="auto" w:fill="FFFFFF"/>
              </w:rPr>
              <w:t xml:space="preserve">Dr. </w:t>
            </w:r>
            <w:proofErr w:type="spellStart"/>
            <w:r w:rsidRPr="000B30A8">
              <w:rPr>
                <w:color w:val="000000" w:themeColor="text1"/>
                <w:shd w:val="clear" w:color="auto" w:fill="FFFFFF"/>
              </w:rPr>
              <w:t>Mariami</w:t>
            </w:r>
            <w:proofErr w:type="spellEnd"/>
            <w:r w:rsidRPr="000B30A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B30A8">
              <w:rPr>
                <w:color w:val="000000" w:themeColor="text1"/>
                <w:shd w:val="clear" w:color="auto" w:fill="FFFFFF"/>
              </w:rPr>
              <w:t>Gaprindashvili</w:t>
            </w:r>
            <w:proofErr w:type="spellEnd"/>
          </w:p>
        </w:tc>
      </w:tr>
      <w:tr w:rsidR="00E93EE4" w:rsidTr="0009315F">
        <w:tc>
          <w:tcPr>
            <w:tcW w:w="1733" w:type="dxa"/>
          </w:tcPr>
          <w:p w:rsidR="00E93EE4" w:rsidRPr="000B30A8" w:rsidRDefault="00E93EE4" w:rsidP="0060428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0B30A8">
              <w:rPr>
                <w:color w:val="000000" w:themeColor="text1"/>
                <w:shd w:val="clear" w:color="auto" w:fill="FFFFFF"/>
              </w:rPr>
              <w:t>13.03.2023</w:t>
            </w:r>
          </w:p>
        </w:tc>
        <w:tc>
          <w:tcPr>
            <w:tcW w:w="3118" w:type="dxa"/>
          </w:tcPr>
          <w:p w:rsidR="00E93EE4" w:rsidRPr="000B30A8" w:rsidRDefault="009E4955" w:rsidP="0009315F">
            <w:r w:rsidRPr="000B30A8">
              <w:t>12 Mart İstiklal Marşı’nın Kabulü ve Mehmet Akif Ersoy’u Anma Programı</w:t>
            </w:r>
          </w:p>
        </w:tc>
        <w:tc>
          <w:tcPr>
            <w:tcW w:w="4536" w:type="dxa"/>
          </w:tcPr>
          <w:p w:rsidR="00E93EE4" w:rsidRPr="000B30A8" w:rsidRDefault="009E4955" w:rsidP="0009315F">
            <w:pPr>
              <w:rPr>
                <w:color w:val="000000" w:themeColor="text1"/>
                <w:shd w:val="clear" w:color="auto" w:fill="FFFFFF"/>
              </w:rPr>
            </w:pPr>
            <w:r w:rsidRPr="000B30A8">
              <w:rPr>
                <w:color w:val="000000" w:themeColor="text1"/>
                <w:shd w:val="clear" w:color="auto" w:fill="FFFFFF"/>
              </w:rPr>
              <w:t xml:space="preserve">Emekli Albay Kadim Koç </w:t>
            </w:r>
          </w:p>
        </w:tc>
      </w:tr>
      <w:tr w:rsidR="009E4955" w:rsidTr="0009315F">
        <w:tc>
          <w:tcPr>
            <w:tcW w:w="1733" w:type="dxa"/>
          </w:tcPr>
          <w:p w:rsidR="009E4955" w:rsidRPr="000B30A8" w:rsidRDefault="009E4955" w:rsidP="0060428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0B30A8">
              <w:rPr>
                <w:color w:val="000000" w:themeColor="text1"/>
                <w:shd w:val="clear" w:color="auto" w:fill="FFFFFF"/>
              </w:rPr>
              <w:t>18.11.2023</w:t>
            </w:r>
          </w:p>
        </w:tc>
        <w:tc>
          <w:tcPr>
            <w:tcW w:w="3118" w:type="dxa"/>
          </w:tcPr>
          <w:p w:rsidR="009E4955" w:rsidRPr="000B30A8" w:rsidRDefault="009E4955" w:rsidP="0009315F">
            <w:r w:rsidRPr="000B30A8">
              <w:t xml:space="preserve">Sözlü Gelenekte </w:t>
            </w:r>
            <w:proofErr w:type="spellStart"/>
            <w:r w:rsidRPr="000B30A8">
              <w:t>Holodomor</w:t>
            </w:r>
            <w:proofErr w:type="spellEnd"/>
          </w:p>
        </w:tc>
        <w:tc>
          <w:tcPr>
            <w:tcW w:w="4536" w:type="dxa"/>
          </w:tcPr>
          <w:p w:rsidR="009E4955" w:rsidRPr="000B30A8" w:rsidRDefault="009E4955" w:rsidP="0009315F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0B30A8">
              <w:rPr>
                <w:color w:val="000000" w:themeColor="text1"/>
                <w:shd w:val="clear" w:color="auto" w:fill="FFFFFF"/>
              </w:rPr>
              <w:t>Vasly</w:t>
            </w:r>
            <w:proofErr w:type="spellEnd"/>
            <w:r w:rsidRPr="000B30A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B30A8">
              <w:rPr>
                <w:color w:val="000000" w:themeColor="text1"/>
                <w:shd w:val="clear" w:color="auto" w:fill="FFFFFF"/>
              </w:rPr>
              <w:t>Bodnar</w:t>
            </w:r>
            <w:proofErr w:type="spellEnd"/>
            <w:r w:rsidR="00FD783F">
              <w:rPr>
                <w:color w:val="000000" w:themeColor="text1"/>
                <w:shd w:val="clear" w:color="auto" w:fill="FFFFFF"/>
              </w:rPr>
              <w:t xml:space="preserve"> </w:t>
            </w:r>
            <w:r w:rsidRPr="000B30A8">
              <w:rPr>
                <w:color w:val="000000" w:themeColor="text1"/>
                <w:shd w:val="clear" w:color="auto" w:fill="FFFFFF"/>
              </w:rPr>
              <w:t>(Ukrayna’nın Ankara Büyükelçisi)</w:t>
            </w:r>
          </w:p>
          <w:p w:rsidR="009E4955" w:rsidRPr="000B30A8" w:rsidRDefault="009E4955" w:rsidP="0009315F">
            <w:pPr>
              <w:rPr>
                <w:color w:val="000000" w:themeColor="text1"/>
                <w:shd w:val="clear" w:color="auto" w:fill="FFFFFF"/>
              </w:rPr>
            </w:pPr>
            <w:r w:rsidRPr="000B30A8">
              <w:rPr>
                <w:color w:val="000000" w:themeColor="text1"/>
                <w:shd w:val="clear" w:color="auto" w:fill="FFFFFF"/>
              </w:rPr>
              <w:t>Doç. Dr. Hakan Kırımlı</w:t>
            </w:r>
          </w:p>
          <w:p w:rsidR="009E4955" w:rsidRPr="000B30A8" w:rsidRDefault="009E4955" w:rsidP="0009315F">
            <w:pPr>
              <w:rPr>
                <w:color w:val="000000" w:themeColor="text1"/>
                <w:shd w:val="clear" w:color="auto" w:fill="FFFFFF"/>
              </w:rPr>
            </w:pPr>
            <w:r w:rsidRPr="000B30A8">
              <w:rPr>
                <w:color w:val="000000" w:themeColor="text1"/>
                <w:shd w:val="clear" w:color="auto" w:fill="FFFFFF"/>
              </w:rPr>
              <w:t xml:space="preserve">Dr. </w:t>
            </w:r>
            <w:proofErr w:type="spellStart"/>
            <w:r w:rsidRPr="000B30A8">
              <w:rPr>
                <w:color w:val="000000" w:themeColor="text1"/>
                <w:shd w:val="clear" w:color="auto" w:fill="FFFFFF"/>
              </w:rPr>
              <w:t>Oles</w:t>
            </w:r>
            <w:proofErr w:type="spellEnd"/>
            <w:r w:rsidRPr="000B30A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B30A8">
              <w:rPr>
                <w:color w:val="000000" w:themeColor="text1"/>
                <w:shd w:val="clear" w:color="auto" w:fill="FFFFFF"/>
              </w:rPr>
              <w:t>Kulchyndkyi</w:t>
            </w:r>
            <w:proofErr w:type="spellEnd"/>
          </w:p>
          <w:p w:rsidR="009E4955" w:rsidRPr="000B30A8" w:rsidRDefault="009E4955" w:rsidP="0009315F">
            <w:pPr>
              <w:rPr>
                <w:color w:val="000000" w:themeColor="text1"/>
                <w:shd w:val="clear" w:color="auto" w:fill="FFFFFF"/>
              </w:rPr>
            </w:pPr>
            <w:r w:rsidRPr="000B30A8">
              <w:rPr>
                <w:color w:val="000000" w:themeColor="text1"/>
                <w:shd w:val="clear" w:color="auto" w:fill="FFFFFF"/>
              </w:rPr>
              <w:lastRenderedPageBreak/>
              <w:t>Dr. Martin-</w:t>
            </w:r>
            <w:proofErr w:type="spellStart"/>
            <w:proofErr w:type="gramStart"/>
            <w:r w:rsidRPr="000B30A8">
              <w:rPr>
                <w:color w:val="000000" w:themeColor="text1"/>
                <w:shd w:val="clear" w:color="auto" w:fill="FFFFFF"/>
              </w:rPr>
              <w:t>Oleksandr</w:t>
            </w:r>
            <w:proofErr w:type="spellEnd"/>
            <w:r w:rsidRPr="000B30A8">
              <w:rPr>
                <w:color w:val="000000" w:themeColor="text1"/>
                <w:shd w:val="clear" w:color="auto" w:fill="FFFFFF"/>
              </w:rPr>
              <w:t xml:space="preserve">  </w:t>
            </w:r>
            <w:proofErr w:type="spellStart"/>
            <w:r w:rsidRPr="000B30A8">
              <w:rPr>
                <w:color w:val="000000" w:themeColor="text1"/>
                <w:shd w:val="clear" w:color="auto" w:fill="FFFFFF"/>
              </w:rPr>
              <w:t>Kyslyi</w:t>
            </w:r>
            <w:proofErr w:type="spellEnd"/>
            <w:proofErr w:type="gramEnd"/>
          </w:p>
          <w:p w:rsidR="009E4955" w:rsidRPr="000B30A8" w:rsidRDefault="009E4955" w:rsidP="0009315F">
            <w:pPr>
              <w:rPr>
                <w:color w:val="000000" w:themeColor="text1"/>
                <w:shd w:val="clear" w:color="auto" w:fill="FFFFFF"/>
              </w:rPr>
            </w:pPr>
            <w:r w:rsidRPr="000B30A8">
              <w:rPr>
                <w:color w:val="000000" w:themeColor="text1"/>
                <w:shd w:val="clear" w:color="auto" w:fill="FFFFFF"/>
              </w:rPr>
              <w:t xml:space="preserve">Dr. </w:t>
            </w:r>
            <w:proofErr w:type="spellStart"/>
            <w:r w:rsidRPr="000B30A8">
              <w:rPr>
                <w:color w:val="000000" w:themeColor="text1"/>
                <w:shd w:val="clear" w:color="auto" w:fill="FFFFFF"/>
              </w:rPr>
              <w:t>Dmytro</w:t>
            </w:r>
            <w:proofErr w:type="spellEnd"/>
            <w:r w:rsidRPr="000B30A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B30A8">
              <w:rPr>
                <w:color w:val="000000" w:themeColor="text1"/>
                <w:shd w:val="clear" w:color="auto" w:fill="FFFFFF"/>
              </w:rPr>
              <w:t>Bilyi</w:t>
            </w:r>
            <w:proofErr w:type="spellEnd"/>
          </w:p>
          <w:p w:rsidR="009E4955" w:rsidRPr="000B30A8" w:rsidRDefault="009E4955" w:rsidP="0009315F">
            <w:pPr>
              <w:rPr>
                <w:color w:val="000000" w:themeColor="text1"/>
                <w:shd w:val="clear" w:color="auto" w:fill="FFFFFF"/>
              </w:rPr>
            </w:pPr>
            <w:r w:rsidRPr="000B30A8">
              <w:rPr>
                <w:color w:val="000000" w:themeColor="text1"/>
                <w:shd w:val="clear" w:color="auto" w:fill="FFFFFF"/>
              </w:rPr>
              <w:t xml:space="preserve">Vitali </w:t>
            </w:r>
            <w:proofErr w:type="spellStart"/>
            <w:r w:rsidRPr="000B30A8">
              <w:rPr>
                <w:color w:val="000000" w:themeColor="text1"/>
                <w:shd w:val="clear" w:color="auto" w:fill="FFFFFF"/>
              </w:rPr>
              <w:t>Ogiyenko</w:t>
            </w:r>
            <w:proofErr w:type="spellEnd"/>
          </w:p>
          <w:p w:rsidR="009E4955" w:rsidRPr="000B30A8" w:rsidRDefault="009E4955" w:rsidP="0009315F">
            <w:pPr>
              <w:rPr>
                <w:color w:val="000000" w:themeColor="text1"/>
                <w:shd w:val="clear" w:color="auto" w:fill="FFFFFF"/>
              </w:rPr>
            </w:pPr>
            <w:r w:rsidRPr="000B30A8">
              <w:rPr>
                <w:color w:val="000000" w:themeColor="text1"/>
                <w:shd w:val="clear" w:color="auto" w:fill="FFFFFF"/>
              </w:rPr>
              <w:t xml:space="preserve">Dr. </w:t>
            </w:r>
            <w:proofErr w:type="spellStart"/>
            <w:r w:rsidRPr="000B30A8">
              <w:rPr>
                <w:color w:val="000000" w:themeColor="text1"/>
                <w:shd w:val="clear" w:color="auto" w:fill="FFFFFF"/>
              </w:rPr>
              <w:t>Yuliya</w:t>
            </w:r>
            <w:proofErr w:type="spellEnd"/>
            <w:r w:rsidRPr="000B30A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B30A8">
              <w:rPr>
                <w:color w:val="000000" w:themeColor="text1"/>
                <w:shd w:val="clear" w:color="auto" w:fill="FFFFFF"/>
              </w:rPr>
              <w:t>Biletska</w:t>
            </w:r>
            <w:proofErr w:type="spellEnd"/>
          </w:p>
        </w:tc>
      </w:tr>
      <w:tr w:rsidR="009E4955" w:rsidTr="0009315F">
        <w:tc>
          <w:tcPr>
            <w:tcW w:w="1733" w:type="dxa"/>
          </w:tcPr>
          <w:p w:rsidR="009E4955" w:rsidRPr="000B30A8" w:rsidRDefault="009E4955" w:rsidP="0060428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0B30A8">
              <w:rPr>
                <w:color w:val="000000" w:themeColor="text1"/>
                <w:shd w:val="clear" w:color="auto" w:fill="FFFFFF"/>
              </w:rPr>
              <w:lastRenderedPageBreak/>
              <w:t>01.11.2023 02.11.2023</w:t>
            </w:r>
          </w:p>
        </w:tc>
        <w:tc>
          <w:tcPr>
            <w:tcW w:w="3118" w:type="dxa"/>
          </w:tcPr>
          <w:p w:rsidR="009E4955" w:rsidRPr="000B30A8" w:rsidRDefault="009E4955" w:rsidP="0009315F">
            <w:r w:rsidRPr="000B30A8">
              <w:t>III. Genç Türkologlar Semineri</w:t>
            </w:r>
          </w:p>
        </w:tc>
        <w:tc>
          <w:tcPr>
            <w:tcW w:w="4536" w:type="dxa"/>
          </w:tcPr>
          <w:p w:rsidR="009E4955" w:rsidRPr="000B30A8" w:rsidRDefault="009E4955" w:rsidP="009E4955">
            <w:pPr>
              <w:rPr>
                <w:color w:val="000000" w:themeColor="text1"/>
                <w:shd w:val="clear" w:color="auto" w:fill="FFFFFF"/>
              </w:rPr>
            </w:pPr>
            <w:r w:rsidRPr="000B30A8">
              <w:rPr>
                <w:color w:val="000000" w:themeColor="text1"/>
                <w:shd w:val="clear" w:color="auto" w:fill="FFFFFF"/>
              </w:rPr>
              <w:t xml:space="preserve">Açılış Konuşması: Dr. </w:t>
            </w:r>
            <w:proofErr w:type="spellStart"/>
            <w:r w:rsidRPr="000B30A8">
              <w:rPr>
                <w:color w:val="000000" w:themeColor="text1"/>
                <w:shd w:val="clear" w:color="auto" w:fill="FFFFFF"/>
              </w:rPr>
              <w:t>Yuliya</w:t>
            </w:r>
            <w:proofErr w:type="spellEnd"/>
            <w:r w:rsidRPr="000B30A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B30A8">
              <w:rPr>
                <w:color w:val="000000" w:themeColor="text1"/>
                <w:shd w:val="clear" w:color="auto" w:fill="FFFFFF"/>
              </w:rPr>
              <w:t>Biletska</w:t>
            </w:r>
            <w:proofErr w:type="spellEnd"/>
            <w:r w:rsidRPr="000B30A8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</w:tbl>
    <w:p w:rsidR="0078492F" w:rsidRDefault="0078492F" w:rsidP="0031645B">
      <w:pPr>
        <w:rPr>
          <w:b/>
          <w:bCs/>
          <w:u w:val="single"/>
        </w:rPr>
      </w:pPr>
    </w:p>
    <w:p w:rsidR="008F6C14" w:rsidRDefault="008F6C14" w:rsidP="008F6C14">
      <w:pPr>
        <w:ind w:left="360"/>
      </w:pPr>
      <w:r w:rsidRPr="008F6C14">
        <w:rPr>
          <w:b/>
          <w:bCs/>
          <w:u w:val="single"/>
        </w:rPr>
        <w:t>Seminer</w:t>
      </w:r>
      <w:r w:rsidR="000E2BA8">
        <w:rPr>
          <w:b/>
          <w:bCs/>
          <w:u w:val="single"/>
        </w:rPr>
        <w:t xml:space="preserve"> </w:t>
      </w:r>
      <w:r w:rsidR="000E2BA8" w:rsidRPr="000E2BA8">
        <w:rPr>
          <w:b/>
          <w:bCs/>
        </w:rPr>
        <w:t>(</w:t>
      </w:r>
      <w:r w:rsidR="00FE74FE">
        <w:rPr>
          <w:b/>
          <w:bCs/>
        </w:rPr>
        <w:t xml:space="preserve">Yüksek </w:t>
      </w:r>
      <w:r w:rsidR="000E2BA8" w:rsidRPr="000E2BA8">
        <w:rPr>
          <w:b/>
          <w:bCs/>
        </w:rPr>
        <w:t>Lisans)</w:t>
      </w:r>
    </w:p>
    <w:tbl>
      <w:tblPr>
        <w:tblStyle w:val="TabloKlavuzu"/>
        <w:tblW w:w="9387" w:type="dxa"/>
        <w:tblInd w:w="360" w:type="dxa"/>
        <w:tblLook w:val="04A0" w:firstRow="1" w:lastRow="0" w:firstColumn="1" w:lastColumn="0" w:noHBand="0" w:noVBand="1"/>
      </w:tblPr>
      <w:tblGrid>
        <w:gridCol w:w="1733"/>
        <w:gridCol w:w="3118"/>
        <w:gridCol w:w="4536"/>
      </w:tblGrid>
      <w:tr w:rsidR="007D795F" w:rsidTr="005B0B4D">
        <w:tc>
          <w:tcPr>
            <w:tcW w:w="1733" w:type="dxa"/>
          </w:tcPr>
          <w:p w:rsidR="007D795F" w:rsidRPr="007D795F" w:rsidRDefault="007D795F" w:rsidP="008F6C14">
            <w:pPr>
              <w:rPr>
                <w:b/>
                <w:bCs/>
              </w:rPr>
            </w:pPr>
            <w:r w:rsidRPr="007D795F">
              <w:rPr>
                <w:b/>
                <w:bCs/>
              </w:rPr>
              <w:t>Tarih</w:t>
            </w:r>
          </w:p>
        </w:tc>
        <w:tc>
          <w:tcPr>
            <w:tcW w:w="3118" w:type="dxa"/>
          </w:tcPr>
          <w:p w:rsidR="007D795F" w:rsidRPr="007D795F" w:rsidRDefault="007D795F" w:rsidP="008F6C14">
            <w:pPr>
              <w:rPr>
                <w:b/>
                <w:bCs/>
              </w:rPr>
            </w:pPr>
            <w:r w:rsidRPr="007D795F">
              <w:rPr>
                <w:b/>
                <w:bCs/>
              </w:rPr>
              <w:t xml:space="preserve">Seminer Başlığı </w:t>
            </w:r>
          </w:p>
        </w:tc>
        <w:tc>
          <w:tcPr>
            <w:tcW w:w="4536" w:type="dxa"/>
          </w:tcPr>
          <w:p w:rsidR="007D795F" w:rsidRPr="007D795F" w:rsidRDefault="007D795F" w:rsidP="008F6C14">
            <w:pPr>
              <w:rPr>
                <w:b/>
                <w:bCs/>
              </w:rPr>
            </w:pPr>
            <w:r w:rsidRPr="007D795F">
              <w:rPr>
                <w:b/>
                <w:bCs/>
              </w:rPr>
              <w:t>Katılımcılar</w:t>
            </w:r>
          </w:p>
        </w:tc>
      </w:tr>
      <w:tr w:rsidR="00E43591" w:rsidRPr="0075783E" w:rsidTr="005B0B4D">
        <w:tc>
          <w:tcPr>
            <w:tcW w:w="1733" w:type="dxa"/>
          </w:tcPr>
          <w:p w:rsidR="00E43591" w:rsidRPr="000B30A8" w:rsidRDefault="009E4955" w:rsidP="00E43591">
            <w:pPr>
              <w:jc w:val="center"/>
              <w:rPr>
                <w:bCs/>
                <w:color w:val="000000" w:themeColor="text1"/>
              </w:rPr>
            </w:pPr>
            <w:r w:rsidRPr="000B30A8">
              <w:rPr>
                <w:bCs/>
                <w:color w:val="000000" w:themeColor="text1"/>
              </w:rPr>
              <w:t>20.07.2023</w:t>
            </w:r>
          </w:p>
        </w:tc>
        <w:tc>
          <w:tcPr>
            <w:tcW w:w="3118" w:type="dxa"/>
          </w:tcPr>
          <w:p w:rsidR="00307ED7" w:rsidRPr="000B30A8" w:rsidRDefault="009E4955" w:rsidP="00E43591">
            <w:pPr>
              <w:rPr>
                <w:bCs/>
                <w:color w:val="000000" w:themeColor="text1"/>
              </w:rPr>
            </w:pPr>
            <w:r w:rsidRPr="000B30A8">
              <w:rPr>
                <w:bCs/>
                <w:color w:val="000000" w:themeColor="text1"/>
              </w:rPr>
              <w:t>Yüksek Lisans Seminerleri 22</w:t>
            </w:r>
          </w:p>
        </w:tc>
        <w:tc>
          <w:tcPr>
            <w:tcW w:w="4536" w:type="dxa"/>
          </w:tcPr>
          <w:p w:rsidR="009E4955" w:rsidRPr="000B30A8" w:rsidRDefault="009E4955" w:rsidP="008F6C14">
            <w:pPr>
              <w:rPr>
                <w:bCs/>
                <w:color w:val="000000" w:themeColor="text1"/>
              </w:rPr>
            </w:pPr>
            <w:proofErr w:type="spellStart"/>
            <w:r w:rsidRPr="000B30A8">
              <w:rPr>
                <w:bCs/>
                <w:color w:val="000000" w:themeColor="text1"/>
              </w:rPr>
              <w:t>Aigul</w:t>
            </w:r>
            <w:proofErr w:type="spellEnd"/>
            <w:r w:rsidRPr="000B30A8">
              <w:rPr>
                <w:bCs/>
                <w:color w:val="000000" w:themeColor="text1"/>
              </w:rPr>
              <w:t xml:space="preserve"> </w:t>
            </w:r>
            <w:proofErr w:type="spellStart"/>
            <w:r w:rsidRPr="000B30A8">
              <w:rPr>
                <w:bCs/>
                <w:color w:val="000000" w:themeColor="text1"/>
              </w:rPr>
              <w:t>Daulet</w:t>
            </w:r>
            <w:proofErr w:type="spellEnd"/>
            <w:r w:rsidRPr="000B30A8">
              <w:rPr>
                <w:bCs/>
                <w:color w:val="000000" w:themeColor="text1"/>
              </w:rPr>
              <w:t xml:space="preserve">, </w:t>
            </w:r>
          </w:p>
          <w:p w:rsidR="009E4955" w:rsidRPr="000B30A8" w:rsidRDefault="009E4955" w:rsidP="008F6C14">
            <w:pPr>
              <w:rPr>
                <w:bCs/>
                <w:color w:val="000000" w:themeColor="text1"/>
              </w:rPr>
            </w:pPr>
            <w:proofErr w:type="spellStart"/>
            <w:r w:rsidRPr="000B30A8">
              <w:rPr>
                <w:bCs/>
                <w:color w:val="000000" w:themeColor="text1"/>
              </w:rPr>
              <w:t>Akbota</w:t>
            </w:r>
            <w:proofErr w:type="spellEnd"/>
            <w:r w:rsidRPr="000B30A8">
              <w:rPr>
                <w:bCs/>
                <w:color w:val="000000" w:themeColor="text1"/>
              </w:rPr>
              <w:t xml:space="preserve"> </w:t>
            </w:r>
            <w:proofErr w:type="spellStart"/>
            <w:r w:rsidRPr="000B30A8">
              <w:rPr>
                <w:bCs/>
                <w:color w:val="000000" w:themeColor="text1"/>
              </w:rPr>
              <w:t>Serikkazykyzy</w:t>
            </w:r>
            <w:proofErr w:type="spellEnd"/>
          </w:p>
          <w:p w:rsidR="009E4955" w:rsidRPr="000B30A8" w:rsidRDefault="009E4955" w:rsidP="008F6C14">
            <w:pPr>
              <w:rPr>
                <w:bCs/>
                <w:color w:val="000000" w:themeColor="text1"/>
              </w:rPr>
            </w:pPr>
          </w:p>
        </w:tc>
      </w:tr>
      <w:tr w:rsidR="009E4955" w:rsidRPr="0075783E" w:rsidTr="005B0B4D">
        <w:tc>
          <w:tcPr>
            <w:tcW w:w="1733" w:type="dxa"/>
          </w:tcPr>
          <w:p w:rsidR="009E4955" w:rsidRPr="000B30A8" w:rsidRDefault="00C87EF5" w:rsidP="009E49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  <w:r w:rsidR="000B30A8" w:rsidRPr="000B30A8">
              <w:rPr>
                <w:color w:val="000000" w:themeColor="text1"/>
              </w:rPr>
              <w:t>05.2023</w:t>
            </w:r>
          </w:p>
        </w:tc>
        <w:tc>
          <w:tcPr>
            <w:tcW w:w="3118" w:type="dxa"/>
          </w:tcPr>
          <w:p w:rsidR="009E4955" w:rsidRPr="000B30A8" w:rsidRDefault="000B30A8" w:rsidP="009E4955">
            <w:pPr>
              <w:rPr>
                <w:bCs/>
                <w:color w:val="000000" w:themeColor="text1"/>
              </w:rPr>
            </w:pPr>
            <w:r w:rsidRPr="000B30A8">
              <w:rPr>
                <w:bCs/>
                <w:color w:val="000000" w:themeColor="text1"/>
              </w:rPr>
              <w:t>Yüksek Lisans Tez Sunumları</w:t>
            </w:r>
          </w:p>
        </w:tc>
        <w:tc>
          <w:tcPr>
            <w:tcW w:w="4536" w:type="dxa"/>
          </w:tcPr>
          <w:p w:rsidR="009E4955" w:rsidRPr="000B30A8" w:rsidRDefault="000B30A8" w:rsidP="009E4955">
            <w:pPr>
              <w:rPr>
                <w:color w:val="000000" w:themeColor="text1"/>
              </w:rPr>
            </w:pPr>
            <w:proofErr w:type="spellStart"/>
            <w:r w:rsidRPr="000B30A8">
              <w:rPr>
                <w:color w:val="000000" w:themeColor="text1"/>
              </w:rPr>
              <w:t>Sevde</w:t>
            </w:r>
            <w:proofErr w:type="spellEnd"/>
            <w:r w:rsidRPr="000B30A8">
              <w:rPr>
                <w:color w:val="000000" w:themeColor="text1"/>
              </w:rPr>
              <w:t xml:space="preserve"> Hazan Bülbül</w:t>
            </w:r>
          </w:p>
          <w:p w:rsidR="000B30A8" w:rsidRPr="000B30A8" w:rsidRDefault="000B30A8" w:rsidP="009E4955">
            <w:pPr>
              <w:rPr>
                <w:color w:val="000000" w:themeColor="text1"/>
              </w:rPr>
            </w:pPr>
            <w:r w:rsidRPr="000B30A8">
              <w:rPr>
                <w:color w:val="000000" w:themeColor="text1"/>
              </w:rPr>
              <w:t>Yasemin Şanlı</w:t>
            </w:r>
          </w:p>
          <w:p w:rsidR="000B30A8" w:rsidRPr="000B30A8" w:rsidRDefault="000B30A8" w:rsidP="009E4955">
            <w:pPr>
              <w:rPr>
                <w:color w:val="000000" w:themeColor="text1"/>
              </w:rPr>
            </w:pPr>
            <w:proofErr w:type="spellStart"/>
            <w:r w:rsidRPr="000B30A8">
              <w:rPr>
                <w:color w:val="000000" w:themeColor="text1"/>
              </w:rPr>
              <w:t>Denizcan</w:t>
            </w:r>
            <w:proofErr w:type="spellEnd"/>
            <w:r w:rsidRPr="000B30A8">
              <w:rPr>
                <w:color w:val="000000" w:themeColor="text1"/>
              </w:rPr>
              <w:t xml:space="preserve"> Dede</w:t>
            </w:r>
          </w:p>
        </w:tc>
      </w:tr>
    </w:tbl>
    <w:p w:rsidR="000E2BA8" w:rsidRPr="0075783E" w:rsidRDefault="000E2BA8" w:rsidP="00FE5C3C">
      <w:pPr>
        <w:pStyle w:val="ListeParagraf"/>
      </w:pPr>
    </w:p>
    <w:p w:rsidR="008A0534" w:rsidRPr="00653969" w:rsidRDefault="008A0534" w:rsidP="00BC4CA6">
      <w:pPr>
        <w:spacing w:line="240" w:lineRule="auto"/>
      </w:pPr>
    </w:p>
    <w:p w:rsidR="000B30A8" w:rsidRDefault="000B30A8" w:rsidP="00D14598">
      <w:pPr>
        <w:pStyle w:val="ListeParagraf"/>
        <w:rPr>
          <w:b/>
        </w:rPr>
      </w:pPr>
      <w:r w:rsidRPr="00843F3C">
        <w:rPr>
          <w:b/>
        </w:rPr>
        <w:t>Projeler (Öğrenci Projeleri)</w:t>
      </w:r>
    </w:p>
    <w:p w:rsidR="00843F3C" w:rsidRPr="00843F3C" w:rsidRDefault="00843F3C" w:rsidP="00D14598">
      <w:pPr>
        <w:pStyle w:val="ListeParagraf"/>
        <w:rPr>
          <w:b/>
        </w:rPr>
      </w:pPr>
    </w:p>
    <w:p w:rsidR="000B30A8" w:rsidRPr="004C677D" w:rsidRDefault="000B30A8" w:rsidP="00843F3C">
      <w:pPr>
        <w:pStyle w:val="ListeParagraf"/>
        <w:spacing w:line="240" w:lineRule="auto"/>
      </w:pPr>
      <w:r w:rsidRPr="00843F3C">
        <w:t>2022-2023 yılında lisans öğrencileri</w:t>
      </w:r>
      <w:r w:rsidR="004C677D" w:rsidRPr="00843F3C">
        <w:t>mizin hazırladığı</w:t>
      </w:r>
      <w:r w:rsidRPr="00843F3C">
        <w:t xml:space="preserve"> 4 proje </w:t>
      </w:r>
      <w:r w:rsidRPr="00843F3C">
        <w:rPr>
          <w:b/>
        </w:rPr>
        <w:t xml:space="preserve">TÜBİTAK </w:t>
      </w:r>
      <w:r w:rsidRPr="00843F3C">
        <w:rPr>
          <w:b/>
          <w:color w:val="000000" w:themeColor="text1"/>
          <w:shd w:val="clear" w:color="auto" w:fill="FFFFFF"/>
        </w:rPr>
        <w:t>2209-A Üniversite Öğrencileri Araştırma Projeleri Destekleme Programı</w:t>
      </w:r>
      <w:r w:rsidR="004C677D" w:rsidRPr="00843F3C">
        <w:rPr>
          <w:color w:val="000000" w:themeColor="text1"/>
          <w:shd w:val="clear" w:color="auto" w:fill="FFFFFF"/>
        </w:rPr>
        <w:t xml:space="preserve"> kapsamında destek almaya hak kazanmıştır</w:t>
      </w:r>
      <w:r w:rsidR="004C677D" w:rsidRPr="004C677D">
        <w:rPr>
          <w:color w:val="000000" w:themeColor="text1"/>
          <w:shd w:val="clear" w:color="auto" w:fill="FFFFFF"/>
        </w:rPr>
        <w:t>.</w:t>
      </w:r>
    </w:p>
    <w:p w:rsidR="000B30A8" w:rsidRPr="000B30A8" w:rsidRDefault="000B30A8" w:rsidP="00D14598">
      <w:pPr>
        <w:pStyle w:val="ListeParagraf"/>
      </w:pPr>
    </w:p>
    <w:tbl>
      <w:tblPr>
        <w:tblStyle w:val="TabloKlavuzu"/>
        <w:tblW w:w="9387" w:type="dxa"/>
        <w:tblInd w:w="360" w:type="dxa"/>
        <w:tblLook w:val="04A0" w:firstRow="1" w:lastRow="0" w:firstColumn="1" w:lastColumn="0" w:noHBand="0" w:noVBand="1"/>
      </w:tblPr>
      <w:tblGrid>
        <w:gridCol w:w="3321"/>
        <w:gridCol w:w="3260"/>
        <w:gridCol w:w="2806"/>
      </w:tblGrid>
      <w:tr w:rsidR="000B30A8" w:rsidTr="004C677D">
        <w:tc>
          <w:tcPr>
            <w:tcW w:w="3321" w:type="dxa"/>
          </w:tcPr>
          <w:p w:rsidR="000B30A8" w:rsidRPr="004C677D" w:rsidRDefault="004C677D" w:rsidP="00374999">
            <w:pPr>
              <w:rPr>
                <w:b/>
                <w:bCs/>
              </w:rPr>
            </w:pPr>
            <w:r>
              <w:rPr>
                <w:b/>
                <w:bCs/>
              </w:rPr>
              <w:t>Öğrenciler</w:t>
            </w:r>
          </w:p>
        </w:tc>
        <w:tc>
          <w:tcPr>
            <w:tcW w:w="3260" w:type="dxa"/>
          </w:tcPr>
          <w:p w:rsidR="000B30A8" w:rsidRPr="007D795F" w:rsidRDefault="004C677D" w:rsidP="00374999">
            <w:pPr>
              <w:rPr>
                <w:b/>
                <w:bCs/>
              </w:rPr>
            </w:pPr>
            <w:r>
              <w:rPr>
                <w:b/>
                <w:bCs/>
              </w:rPr>
              <w:t>Proje</w:t>
            </w:r>
            <w:r w:rsidR="000B30A8" w:rsidRPr="007D795F">
              <w:rPr>
                <w:b/>
                <w:bCs/>
              </w:rPr>
              <w:t xml:space="preserve"> Başlığı </w:t>
            </w:r>
          </w:p>
        </w:tc>
        <w:tc>
          <w:tcPr>
            <w:tcW w:w="2806" w:type="dxa"/>
          </w:tcPr>
          <w:p w:rsidR="000B30A8" w:rsidRPr="004C677D" w:rsidRDefault="004C677D" w:rsidP="004C677D">
            <w:pPr>
              <w:rPr>
                <w:b/>
                <w:bCs/>
              </w:rPr>
            </w:pPr>
            <w:r>
              <w:rPr>
                <w:b/>
                <w:bCs/>
              </w:rPr>
              <w:t>Proje Danışmanları</w:t>
            </w:r>
          </w:p>
        </w:tc>
      </w:tr>
      <w:tr w:rsidR="004C677D" w:rsidTr="004C677D">
        <w:tc>
          <w:tcPr>
            <w:tcW w:w="3321" w:type="dxa"/>
          </w:tcPr>
          <w:p w:rsidR="004C677D" w:rsidRDefault="004C677D" w:rsidP="00374999">
            <w:r>
              <w:t xml:space="preserve">1.Hatice </w:t>
            </w:r>
            <w:proofErr w:type="spellStart"/>
            <w:r>
              <w:t>Doluay</w:t>
            </w:r>
            <w:proofErr w:type="spellEnd"/>
          </w:p>
          <w:p w:rsidR="004C677D" w:rsidRDefault="004C677D" w:rsidP="004C677D">
            <w:pPr>
              <w:jc w:val="left"/>
            </w:pPr>
            <w:r>
              <w:t xml:space="preserve">2. </w:t>
            </w:r>
            <w:proofErr w:type="spellStart"/>
            <w:r>
              <w:t>Ümmü</w:t>
            </w:r>
            <w:proofErr w:type="spellEnd"/>
            <w:r>
              <w:t xml:space="preserve"> Gülsüm Karaduman,</w:t>
            </w:r>
          </w:p>
          <w:p w:rsidR="004C677D" w:rsidRDefault="004C677D" w:rsidP="00374999">
            <w:pPr>
              <w:rPr>
                <w:b/>
                <w:bCs/>
              </w:rPr>
            </w:pPr>
            <w:r>
              <w:t>3. Berkin Ülker</w:t>
            </w:r>
          </w:p>
        </w:tc>
        <w:tc>
          <w:tcPr>
            <w:tcW w:w="3260" w:type="dxa"/>
          </w:tcPr>
          <w:p w:rsidR="004C677D" w:rsidRPr="00CC53D6" w:rsidRDefault="004C677D" w:rsidP="004C677D">
            <w:pPr>
              <w:spacing w:line="276" w:lineRule="auto"/>
              <w:rPr>
                <w:b/>
              </w:rPr>
            </w:pPr>
            <w:r w:rsidRPr="00CC53D6">
              <w:rPr>
                <w:b/>
              </w:rPr>
              <w:t>Dizilerde Ağız Kullanımı: Kalk Gidelim Dizi Örneği</w:t>
            </w:r>
          </w:p>
          <w:p w:rsidR="004C677D" w:rsidRDefault="004C677D" w:rsidP="00374999">
            <w:pPr>
              <w:rPr>
                <w:b/>
                <w:bCs/>
              </w:rPr>
            </w:pPr>
          </w:p>
        </w:tc>
        <w:tc>
          <w:tcPr>
            <w:tcW w:w="2806" w:type="dxa"/>
          </w:tcPr>
          <w:p w:rsidR="004C677D" w:rsidRPr="004C677D" w:rsidRDefault="004C677D" w:rsidP="004C677D">
            <w:pPr>
              <w:rPr>
                <w:bCs/>
              </w:rPr>
            </w:pPr>
            <w:r w:rsidRPr="004C677D">
              <w:rPr>
                <w:bCs/>
              </w:rPr>
              <w:t>Doç. Dr. Melike Üzüm</w:t>
            </w:r>
          </w:p>
        </w:tc>
      </w:tr>
      <w:tr w:rsidR="004C677D" w:rsidTr="004C677D">
        <w:tc>
          <w:tcPr>
            <w:tcW w:w="3321" w:type="dxa"/>
          </w:tcPr>
          <w:p w:rsidR="004C677D" w:rsidRDefault="004C677D" w:rsidP="00374999">
            <w:pPr>
              <w:rPr>
                <w:bCs/>
              </w:rPr>
            </w:pPr>
          </w:p>
          <w:p w:rsidR="004C677D" w:rsidRPr="004C677D" w:rsidRDefault="004C677D" w:rsidP="0037499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4C677D">
              <w:rPr>
                <w:bCs/>
              </w:rPr>
              <w:t>Betül Kılıç</w:t>
            </w:r>
          </w:p>
        </w:tc>
        <w:tc>
          <w:tcPr>
            <w:tcW w:w="3260" w:type="dxa"/>
          </w:tcPr>
          <w:p w:rsidR="004C677D" w:rsidRDefault="004C677D" w:rsidP="004C677D">
            <w:pPr>
              <w:spacing w:line="276" w:lineRule="auto"/>
              <w:rPr>
                <w:b/>
              </w:rPr>
            </w:pPr>
          </w:p>
          <w:p w:rsidR="004C677D" w:rsidRDefault="004C677D" w:rsidP="004C677D">
            <w:pPr>
              <w:spacing w:line="276" w:lineRule="auto"/>
              <w:rPr>
                <w:b/>
              </w:rPr>
            </w:pPr>
            <w:r w:rsidRPr="00660BD5">
              <w:rPr>
                <w:b/>
              </w:rPr>
              <w:t>Ağız Özellikleri ve Biçem Bilimi Açısından Fakir Baykurt’un Dili</w:t>
            </w:r>
          </w:p>
          <w:p w:rsidR="004C677D" w:rsidRPr="00CC53D6" w:rsidRDefault="004C677D" w:rsidP="004C677D">
            <w:pPr>
              <w:spacing w:line="276" w:lineRule="auto"/>
              <w:rPr>
                <w:b/>
              </w:rPr>
            </w:pPr>
          </w:p>
        </w:tc>
        <w:tc>
          <w:tcPr>
            <w:tcW w:w="2806" w:type="dxa"/>
          </w:tcPr>
          <w:p w:rsidR="004C677D" w:rsidRDefault="004C677D" w:rsidP="004C677D">
            <w:pPr>
              <w:rPr>
                <w:bCs/>
              </w:rPr>
            </w:pPr>
          </w:p>
          <w:p w:rsidR="004C677D" w:rsidRDefault="004C677D" w:rsidP="004C677D">
            <w:pPr>
              <w:rPr>
                <w:b/>
                <w:bCs/>
              </w:rPr>
            </w:pPr>
            <w:r w:rsidRPr="004C677D">
              <w:rPr>
                <w:bCs/>
              </w:rPr>
              <w:t>Doç. Dr. Melike Üzüm</w:t>
            </w:r>
          </w:p>
        </w:tc>
      </w:tr>
      <w:tr w:rsidR="000B30A8" w:rsidRPr="0075783E" w:rsidTr="004C677D">
        <w:tc>
          <w:tcPr>
            <w:tcW w:w="3321" w:type="dxa"/>
          </w:tcPr>
          <w:p w:rsidR="004C677D" w:rsidRDefault="004C677D" w:rsidP="004C677D">
            <w:pPr>
              <w:jc w:val="left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1. Hande Satılmış</w:t>
            </w:r>
          </w:p>
          <w:p w:rsidR="000B30A8" w:rsidRPr="000B30A8" w:rsidRDefault="004C677D" w:rsidP="004C677D">
            <w:pPr>
              <w:jc w:val="left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2. Fatma Betül Çalışkan</w:t>
            </w:r>
          </w:p>
        </w:tc>
        <w:tc>
          <w:tcPr>
            <w:tcW w:w="3260" w:type="dxa"/>
          </w:tcPr>
          <w:p w:rsidR="000B30A8" w:rsidRPr="000B30A8" w:rsidRDefault="004C677D" w:rsidP="00374999">
            <w:pPr>
              <w:rPr>
                <w:bCs/>
                <w:color w:val="000000" w:themeColor="text1"/>
              </w:rPr>
            </w:pPr>
            <w:r w:rsidRPr="00CC53D6">
              <w:rPr>
                <w:b/>
                <w:color w:val="000000" w:themeColor="text1"/>
                <w:shd w:val="clear" w:color="auto" w:fill="FFFFFF"/>
              </w:rPr>
              <w:t>Kutadgu Bilig’de Oluş Filleri</w:t>
            </w:r>
          </w:p>
        </w:tc>
        <w:tc>
          <w:tcPr>
            <w:tcW w:w="2806" w:type="dxa"/>
          </w:tcPr>
          <w:p w:rsidR="000B30A8" w:rsidRPr="000B30A8" w:rsidRDefault="004C677D" w:rsidP="0037499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Dr. </w:t>
            </w:r>
            <w:proofErr w:type="spellStart"/>
            <w:r>
              <w:rPr>
                <w:bCs/>
                <w:color w:val="000000" w:themeColor="text1"/>
              </w:rPr>
              <w:t>Öğr</w:t>
            </w:r>
            <w:proofErr w:type="spellEnd"/>
            <w:r>
              <w:rPr>
                <w:bCs/>
                <w:color w:val="000000" w:themeColor="text1"/>
              </w:rPr>
              <w:t xml:space="preserve">. Üyesi Bilge </w:t>
            </w:r>
            <w:proofErr w:type="spellStart"/>
            <w:r>
              <w:rPr>
                <w:bCs/>
                <w:color w:val="000000" w:themeColor="text1"/>
              </w:rPr>
              <w:t>Gökter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Gençer</w:t>
            </w:r>
            <w:proofErr w:type="spellEnd"/>
          </w:p>
        </w:tc>
      </w:tr>
      <w:tr w:rsidR="000B30A8" w:rsidRPr="0075783E" w:rsidTr="004C677D">
        <w:tc>
          <w:tcPr>
            <w:tcW w:w="3321" w:type="dxa"/>
          </w:tcPr>
          <w:p w:rsidR="004C677D" w:rsidRDefault="004C677D" w:rsidP="004C677D">
            <w:pPr>
              <w:jc w:val="left"/>
            </w:pPr>
          </w:p>
          <w:p w:rsidR="004C677D" w:rsidRDefault="004C677D" w:rsidP="004C677D">
            <w:pPr>
              <w:jc w:val="left"/>
            </w:pPr>
            <w:r>
              <w:t>1.Asude Ece Uysal</w:t>
            </w:r>
          </w:p>
          <w:p w:rsidR="000B30A8" w:rsidRPr="000B30A8" w:rsidRDefault="004C677D" w:rsidP="004C677D">
            <w:pPr>
              <w:jc w:val="left"/>
              <w:rPr>
                <w:color w:val="000000" w:themeColor="text1"/>
              </w:rPr>
            </w:pPr>
            <w:r>
              <w:t>2. Eylül Dervişoğlu</w:t>
            </w:r>
          </w:p>
        </w:tc>
        <w:tc>
          <w:tcPr>
            <w:tcW w:w="3260" w:type="dxa"/>
          </w:tcPr>
          <w:p w:rsidR="000B30A8" w:rsidRPr="000B30A8" w:rsidRDefault="004C677D" w:rsidP="004C677D">
            <w:pPr>
              <w:jc w:val="left"/>
              <w:rPr>
                <w:bCs/>
                <w:color w:val="000000" w:themeColor="text1"/>
              </w:rPr>
            </w:pPr>
            <w:r w:rsidRPr="00660BD5">
              <w:rPr>
                <w:b/>
              </w:rPr>
              <w:t>Anadolu Türk Masallarının Farklı Kuşaklar Arasındaki Bilinirliği/Tanınırlığı Üzerine Bir İnceleme: Başkent Üniversitesi Örneğinde</w:t>
            </w:r>
          </w:p>
        </w:tc>
        <w:tc>
          <w:tcPr>
            <w:tcW w:w="2806" w:type="dxa"/>
          </w:tcPr>
          <w:p w:rsidR="004C677D" w:rsidRDefault="004C677D" w:rsidP="00374999">
            <w:pPr>
              <w:rPr>
                <w:color w:val="000000" w:themeColor="text1"/>
              </w:rPr>
            </w:pPr>
          </w:p>
          <w:p w:rsidR="000B30A8" w:rsidRPr="000B30A8" w:rsidRDefault="004C677D" w:rsidP="003749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Arş. Gör. Aysun Ezgi Yılmaz</w:t>
            </w:r>
          </w:p>
        </w:tc>
      </w:tr>
    </w:tbl>
    <w:p w:rsidR="000B30A8" w:rsidRDefault="000B30A8" w:rsidP="00D14598">
      <w:pPr>
        <w:pStyle w:val="ListeParagraf"/>
      </w:pPr>
    </w:p>
    <w:p w:rsidR="000B30A8" w:rsidRDefault="000B30A8" w:rsidP="00D14598">
      <w:pPr>
        <w:pStyle w:val="ListeParagraf"/>
      </w:pPr>
    </w:p>
    <w:p w:rsidR="00A64388" w:rsidRDefault="00A64388" w:rsidP="00D14598">
      <w:pPr>
        <w:pStyle w:val="ListeParagraf"/>
      </w:pPr>
    </w:p>
    <w:p w:rsidR="00EC44D2" w:rsidRPr="00EC44D2" w:rsidRDefault="00EC44D2" w:rsidP="00D14598">
      <w:pPr>
        <w:pStyle w:val="ListeParagraf"/>
      </w:pPr>
      <w:r>
        <w:lastRenderedPageBreak/>
        <w:t>Bunların dışında</w:t>
      </w:r>
      <w:r w:rsidR="000E0287">
        <w:t>,</w:t>
      </w:r>
      <w:r>
        <w:t xml:space="preserve"> </w:t>
      </w:r>
      <w:r w:rsidR="004C677D">
        <w:t>b</w:t>
      </w:r>
      <w:r w:rsidR="00A64388">
        <w:t xml:space="preserve">ölümümüz çatısı altında faaliyet gösteren </w:t>
      </w:r>
      <w:r w:rsidR="00653969" w:rsidRPr="00A461BE">
        <w:rPr>
          <w:i/>
        </w:rPr>
        <w:t xml:space="preserve">Edebiyat </w:t>
      </w:r>
      <w:r w:rsidR="008B3AFE" w:rsidRPr="00A461BE">
        <w:rPr>
          <w:i/>
        </w:rPr>
        <w:t>Topluluğu</w:t>
      </w:r>
      <w:r w:rsidR="008B3AFE">
        <w:t xml:space="preserve"> </w:t>
      </w:r>
      <w:r w:rsidR="000B30A8">
        <w:t>2022-2023</w:t>
      </w:r>
      <w:r w:rsidR="00AA7F8F">
        <w:t xml:space="preserve"> öğretim yılında toplam</w:t>
      </w:r>
      <w:r w:rsidR="000B30A8">
        <w:t xml:space="preserve"> 5</w:t>
      </w:r>
      <w:r w:rsidR="00804D7E">
        <w:t xml:space="preserve"> </w:t>
      </w:r>
      <w:r w:rsidR="004C677D">
        <w:t xml:space="preserve">etkinlik gerçekleştirmiş, ayrıca </w:t>
      </w:r>
      <w:r w:rsidR="00A64388">
        <w:t xml:space="preserve">bölümümüz bünyesinde </w:t>
      </w:r>
      <w:r w:rsidR="004C677D" w:rsidRPr="00A461BE">
        <w:rPr>
          <w:i/>
        </w:rPr>
        <w:t>Masal Topluluğu</w:t>
      </w:r>
      <w:r w:rsidR="004C677D">
        <w:t xml:space="preserve"> da bu akademik yılda kurularak faaliyete geçmiştir.</w:t>
      </w:r>
      <w:r>
        <w:t xml:space="preserve"> </w:t>
      </w:r>
      <w:r w:rsidR="00C10B38">
        <w:t xml:space="preserve">Ayrıca 4. Sınıf öğrencilerimiz güz ve </w:t>
      </w:r>
      <w:r w:rsidR="00013BE0">
        <w:t xml:space="preserve">bahar yarıyılı olmak üzere “Araştırma Projesi” kapsamında </w:t>
      </w:r>
      <w:r w:rsidR="000B30A8">
        <w:t xml:space="preserve">38 </w:t>
      </w:r>
      <w:r w:rsidR="00BD10D5">
        <w:t xml:space="preserve">adet </w:t>
      </w:r>
      <w:r w:rsidR="00C10B38">
        <w:t>sunum gerçekleş</w:t>
      </w:r>
      <w:r w:rsidR="00BD10D5">
        <w:t>tir</w:t>
      </w:r>
      <w:r w:rsidR="00C10B38">
        <w:t xml:space="preserve">mişlerdir.  </w:t>
      </w:r>
    </w:p>
    <w:p w:rsidR="008A0534" w:rsidRPr="003A45E6" w:rsidRDefault="008A0534" w:rsidP="00BC4CA6">
      <w:pPr>
        <w:pStyle w:val="ListeParagraf"/>
      </w:pPr>
    </w:p>
    <w:p w:rsidR="00617E70" w:rsidRPr="00D34132" w:rsidRDefault="006114D3" w:rsidP="00D34132">
      <w:pPr>
        <w:pStyle w:val="ListeParagraf"/>
        <w:numPr>
          <w:ilvl w:val="0"/>
          <w:numId w:val="1"/>
        </w:numPr>
      </w:pPr>
      <w:r w:rsidRPr="00F352C0">
        <w:t>Bölüm öğretim elemanları üniversite-toplum iş birliğini geliştirmek üzere</w:t>
      </w:r>
      <w:r w:rsidR="00B5532A" w:rsidRPr="00F352C0">
        <w:t xml:space="preserve"> </w:t>
      </w:r>
      <w:r w:rsidR="000049E8" w:rsidRPr="00F352C0">
        <w:t xml:space="preserve">diğer üniversiteler, resmi ve özel kurum/kuruluşlar ile medya organlarında </w:t>
      </w:r>
      <w:r w:rsidR="00B5532A" w:rsidRPr="00F352C0">
        <w:t>çeşitl</w:t>
      </w:r>
      <w:r w:rsidR="000049E8" w:rsidRPr="00F352C0">
        <w:t>i etkinliklerde yer almışlardır.</w:t>
      </w:r>
      <w:r w:rsidR="00277143" w:rsidRPr="00F352C0">
        <w:t xml:space="preserve"> Bölümümüz öğretim üyelerinden </w:t>
      </w:r>
      <w:r w:rsidR="006516BF" w:rsidRPr="00F352C0">
        <w:t>Prof. Dr. Süer Eker</w:t>
      </w:r>
      <w:r w:rsidR="007174F9" w:rsidRPr="00F352C0">
        <w:t xml:space="preserve">, </w:t>
      </w:r>
      <w:r w:rsidR="001344E0" w:rsidRPr="00F352C0">
        <w:t xml:space="preserve">Dr. </w:t>
      </w:r>
      <w:proofErr w:type="spellStart"/>
      <w:r w:rsidR="00653969">
        <w:t>Öğr</w:t>
      </w:r>
      <w:proofErr w:type="spellEnd"/>
      <w:r w:rsidR="00653969">
        <w:t xml:space="preserve">. Üyesi Ayşe Duvarcı </w:t>
      </w:r>
      <w:r w:rsidR="00FB6A6D">
        <w:t xml:space="preserve">ve Arş. Gör. Özge Aksoy Serdaroğlu </w:t>
      </w:r>
      <w:r w:rsidR="00F352C0" w:rsidRPr="00F352C0">
        <w:t xml:space="preserve">çeşitli radyo ve </w:t>
      </w:r>
      <w:r w:rsidR="00845912" w:rsidRPr="00F352C0">
        <w:t>TV</w:t>
      </w:r>
      <w:r w:rsidR="00F352C0" w:rsidRPr="00F352C0">
        <w:t xml:space="preserve"> programların</w:t>
      </w:r>
      <w:r w:rsidR="00F352C0">
        <w:t>a; öğretim</w:t>
      </w:r>
      <w:r w:rsidR="00105BC6">
        <w:t xml:space="preserve"> üyelerinden Prof. Dr. Süer Eker,</w:t>
      </w:r>
      <w:r w:rsidR="00653969">
        <w:t xml:space="preserve"> </w:t>
      </w:r>
      <w:r w:rsidR="00105BC6">
        <w:t>D</w:t>
      </w:r>
      <w:r w:rsidR="00FB6A6D">
        <w:t>oç</w:t>
      </w:r>
      <w:r w:rsidR="00105BC6">
        <w:t xml:space="preserve">. </w:t>
      </w:r>
      <w:r w:rsidR="00FB6A6D">
        <w:t>Dr</w:t>
      </w:r>
      <w:r w:rsidR="00653969">
        <w:t>.</w:t>
      </w:r>
      <w:r w:rsidR="00FB6A6D">
        <w:t xml:space="preserve"> </w:t>
      </w:r>
      <w:r w:rsidR="00105BC6">
        <w:t xml:space="preserve">Melike Üzüm </w:t>
      </w:r>
      <w:r w:rsidR="00F352C0">
        <w:t xml:space="preserve">ise diğer üniversitelerde çeşitli etkinliklere katılarak üniversite-toplum iş birliğini geliştirmek üzere katkı sağlamışlardır. </w:t>
      </w:r>
    </w:p>
    <w:p w:rsidR="00E14DF6" w:rsidRPr="00CD412B" w:rsidRDefault="00E14DF6" w:rsidP="00E14DF6">
      <w:pPr>
        <w:pStyle w:val="ListeParagraf"/>
        <w:rPr>
          <w:rFonts w:eastAsia="Calibri"/>
          <w:b/>
        </w:rPr>
      </w:pPr>
    </w:p>
    <w:p w:rsidR="00E14DF6" w:rsidRPr="00CD412B" w:rsidRDefault="00E14DF6" w:rsidP="00E14DF6">
      <w:pPr>
        <w:pStyle w:val="ListeParagraf"/>
        <w:numPr>
          <w:ilvl w:val="0"/>
          <w:numId w:val="1"/>
        </w:numPr>
        <w:rPr>
          <w:rFonts w:eastAsia="Calibri"/>
          <w:b/>
        </w:rPr>
      </w:pPr>
      <w:r w:rsidRPr="00CD412B">
        <w:rPr>
          <w:rFonts w:eastAsia="Calibri"/>
          <w:b/>
          <w:i/>
          <w:iCs/>
          <w:u w:val="single"/>
        </w:rPr>
        <w:t>Öğrenmeyi Mükemmelleştirmeye Yönelik Faaliyetler</w:t>
      </w:r>
      <w:r w:rsidRPr="00CD412B">
        <w:rPr>
          <w:rFonts w:eastAsia="Calibri"/>
          <w:b/>
        </w:rPr>
        <w:t>:</w:t>
      </w:r>
    </w:p>
    <w:p w:rsidR="00E14DF6" w:rsidRDefault="00E14DF6" w:rsidP="00E14DF6">
      <w:pPr>
        <w:pStyle w:val="ListeParagraf"/>
        <w:rPr>
          <w:rFonts w:eastAsia="Calibri"/>
          <w:b/>
        </w:rPr>
      </w:pPr>
    </w:p>
    <w:p w:rsidR="00653969" w:rsidRDefault="004C677D" w:rsidP="00D34132">
      <w:pPr>
        <w:pStyle w:val="ListeParagraf"/>
        <w:rPr>
          <w:rFonts w:eastAsia="Calibri"/>
        </w:rPr>
      </w:pPr>
      <w:r>
        <w:rPr>
          <w:rFonts w:eastAsia="Calibri"/>
        </w:rPr>
        <w:t>2022-2023</w:t>
      </w:r>
      <w:r w:rsidR="00B41BAE">
        <w:rPr>
          <w:rFonts w:eastAsia="Calibri"/>
        </w:rPr>
        <w:t xml:space="preserve"> akademik yılında düzenlenen etkinliklerde öğrencilerin dersler üzerinden edindiği bilgileri pekiştirmek adına bütünleyici ve destekleyici etkinlikler tercih edilmiş; </w:t>
      </w:r>
      <w:r w:rsidR="00653969">
        <w:rPr>
          <w:rFonts w:eastAsia="Calibri"/>
        </w:rPr>
        <w:t xml:space="preserve">ders dışında düzenlenen seminerlere ek olarak eğitim seminerleri düzenlenerek öğrencilere ilgi duydukları farklı disiplinleri tanıması </w:t>
      </w:r>
      <w:r w:rsidR="00D34132">
        <w:rPr>
          <w:rFonts w:eastAsia="Calibri"/>
        </w:rPr>
        <w:t>imkânı</w:t>
      </w:r>
      <w:r w:rsidR="00653969">
        <w:rPr>
          <w:rFonts w:eastAsia="Calibri"/>
        </w:rPr>
        <w:t xml:space="preserve"> sağlanmış ve </w:t>
      </w:r>
      <w:r w:rsidR="00B41BAE">
        <w:rPr>
          <w:rFonts w:eastAsia="Calibri"/>
        </w:rPr>
        <w:t xml:space="preserve">olumlu geri bildirim </w:t>
      </w:r>
      <w:r w:rsidR="00D34132">
        <w:rPr>
          <w:rFonts w:eastAsia="Calibri"/>
        </w:rPr>
        <w:t>alınmıştır</w:t>
      </w:r>
    </w:p>
    <w:p w:rsidR="00FD783F" w:rsidRPr="00D34132" w:rsidRDefault="00FD783F" w:rsidP="00D34132">
      <w:pPr>
        <w:pStyle w:val="ListeParagraf"/>
        <w:rPr>
          <w:rFonts w:eastAsia="Calibri"/>
        </w:rPr>
      </w:pPr>
    </w:p>
    <w:p w:rsidR="006114D3" w:rsidRPr="00CD412B" w:rsidRDefault="006114D3" w:rsidP="006114D3">
      <w:pPr>
        <w:numPr>
          <w:ilvl w:val="0"/>
          <w:numId w:val="1"/>
        </w:numPr>
        <w:spacing w:line="240" w:lineRule="auto"/>
        <w:rPr>
          <w:rFonts w:eastAsia="Calibri"/>
          <w:b/>
        </w:rPr>
      </w:pPr>
      <w:r w:rsidRPr="00CD412B">
        <w:rPr>
          <w:rFonts w:eastAsia="Calibri"/>
          <w:b/>
          <w:i/>
          <w:iCs/>
          <w:u w:val="single"/>
        </w:rPr>
        <w:t>Ekipman ve Donanım Değerlendirmesi:</w:t>
      </w:r>
    </w:p>
    <w:p w:rsidR="00E14DF6" w:rsidRPr="00CD412B" w:rsidRDefault="00E14DF6" w:rsidP="00E14DF6">
      <w:pPr>
        <w:spacing w:line="240" w:lineRule="auto"/>
        <w:ind w:left="720"/>
        <w:rPr>
          <w:rFonts w:eastAsia="Calibri"/>
          <w:b/>
        </w:rPr>
      </w:pPr>
    </w:p>
    <w:p w:rsidR="00AA7F8F" w:rsidRDefault="004C677D" w:rsidP="00073FD1">
      <w:pPr>
        <w:ind w:left="708"/>
        <w:rPr>
          <w:rFonts w:eastAsia="Calibri"/>
        </w:rPr>
      </w:pPr>
      <w:r>
        <w:rPr>
          <w:rFonts w:eastAsia="Calibri"/>
        </w:rPr>
        <w:t>2022-23</w:t>
      </w:r>
      <w:r w:rsidR="0075783E">
        <w:rPr>
          <w:rFonts w:eastAsia="Calibri"/>
        </w:rPr>
        <w:t xml:space="preserve"> Akademik yılında yüz yüze gerçekleştirilen derslerin dersliklerde</w:t>
      </w:r>
      <w:r w:rsidR="00653969">
        <w:rPr>
          <w:rFonts w:eastAsia="Calibri"/>
        </w:rPr>
        <w:t xml:space="preserve"> başarıyla gerçekleşmesini engelleyen teknik aksaklı</w:t>
      </w:r>
      <w:r w:rsidR="0075783E">
        <w:rPr>
          <w:rFonts w:eastAsia="Calibri"/>
        </w:rPr>
        <w:t xml:space="preserve">klar en kısa sürede giderilmiş </w:t>
      </w:r>
      <w:r w:rsidR="00653969">
        <w:rPr>
          <w:rFonts w:eastAsia="Calibri"/>
        </w:rPr>
        <w:t>söz konusu durum</w:t>
      </w:r>
      <w:r w:rsidR="00B41BAE" w:rsidRPr="00B41BAE">
        <w:rPr>
          <w:rFonts w:eastAsia="Calibri"/>
        </w:rPr>
        <w:t xml:space="preserve"> derslerin sağlıkl</w:t>
      </w:r>
      <w:r w:rsidR="00653969">
        <w:rPr>
          <w:rFonts w:eastAsia="Calibri"/>
        </w:rPr>
        <w:t>ı şekilde devam etmesinde etkin</w:t>
      </w:r>
      <w:r w:rsidR="00B41BAE" w:rsidRPr="00B41BAE">
        <w:rPr>
          <w:rFonts w:eastAsia="Calibri"/>
        </w:rPr>
        <w:t xml:space="preserve"> rol oynamıştır.</w:t>
      </w:r>
      <w:r w:rsidR="00B41BAE">
        <w:rPr>
          <w:rFonts w:eastAsia="Calibri"/>
        </w:rPr>
        <w:t xml:space="preserve"> </w:t>
      </w:r>
    </w:p>
    <w:p w:rsidR="0075783E" w:rsidRDefault="00FB6A6D" w:rsidP="00AA7F8F">
      <w:pPr>
        <w:ind w:left="708"/>
        <w:jc w:val="right"/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 xml:space="preserve">Doç. </w:t>
      </w:r>
      <w:r w:rsidR="0075783E">
        <w:rPr>
          <w:rFonts w:eastAsia="Calibri"/>
          <w:b/>
          <w:sz w:val="18"/>
          <w:szCs w:val="18"/>
        </w:rPr>
        <w:t>Dr. Melike ÜZÜM</w:t>
      </w:r>
    </w:p>
    <w:p w:rsidR="00A47B27" w:rsidRPr="00BC4CA6" w:rsidRDefault="00A47B27" w:rsidP="00AA7F8F">
      <w:pPr>
        <w:ind w:left="708"/>
        <w:jc w:val="right"/>
        <w:rPr>
          <w:rFonts w:eastAsia="Calibri"/>
          <w:sz w:val="18"/>
          <w:szCs w:val="18"/>
        </w:rPr>
      </w:pPr>
      <w:r w:rsidRPr="00BC4CA6">
        <w:rPr>
          <w:rFonts w:eastAsia="Calibri"/>
          <w:b/>
          <w:sz w:val="18"/>
          <w:szCs w:val="18"/>
        </w:rPr>
        <w:t xml:space="preserve">Arş. Gör. Kadim POLAT  </w:t>
      </w:r>
    </w:p>
    <w:p w:rsidR="00AA7F8F" w:rsidRPr="00BC4CA6" w:rsidRDefault="00D3521A" w:rsidP="00AA7F8F">
      <w:pPr>
        <w:ind w:left="709"/>
        <w:jc w:val="right"/>
        <w:rPr>
          <w:rFonts w:eastAsia="Calibri"/>
          <w:b/>
          <w:sz w:val="18"/>
          <w:szCs w:val="18"/>
        </w:rPr>
      </w:pPr>
      <w:r w:rsidRPr="00BC4CA6">
        <w:rPr>
          <w:rFonts w:eastAsia="Calibri"/>
          <w:b/>
          <w:sz w:val="18"/>
          <w:szCs w:val="18"/>
        </w:rPr>
        <w:t>Arş. Gör. Aysun Ezgi YILMAZ</w:t>
      </w:r>
    </w:p>
    <w:p w:rsidR="00A47B27" w:rsidRPr="00BC4CA6" w:rsidRDefault="00A47B27" w:rsidP="00AA7F8F">
      <w:pPr>
        <w:ind w:left="709"/>
        <w:jc w:val="right"/>
        <w:rPr>
          <w:rFonts w:eastAsia="Calibri"/>
          <w:b/>
          <w:sz w:val="18"/>
          <w:szCs w:val="18"/>
        </w:rPr>
      </w:pPr>
      <w:r w:rsidRPr="00BC4CA6">
        <w:rPr>
          <w:rFonts w:eastAsia="Calibri"/>
          <w:b/>
          <w:sz w:val="18"/>
          <w:szCs w:val="18"/>
        </w:rPr>
        <w:t xml:space="preserve">                     </w:t>
      </w:r>
    </w:p>
    <w:p w:rsidR="00E07423" w:rsidRPr="00BC4CA6" w:rsidRDefault="00AA7F8F" w:rsidP="00AD3FB1">
      <w:pPr>
        <w:ind w:left="709"/>
        <w:jc w:val="right"/>
        <w:rPr>
          <w:rFonts w:eastAsia="Calibri"/>
          <w:b/>
          <w:sz w:val="18"/>
          <w:szCs w:val="18"/>
        </w:rPr>
      </w:pPr>
      <w:r w:rsidRPr="00BC4CA6">
        <w:rPr>
          <w:rFonts w:eastAsia="Calibri"/>
          <w:b/>
          <w:sz w:val="18"/>
          <w:szCs w:val="18"/>
        </w:rPr>
        <w:t>TDE Kalite Sorumluları</w:t>
      </w:r>
    </w:p>
    <w:sectPr w:rsidR="00E07423" w:rsidRPr="00BC4CA6" w:rsidSect="00E07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6315B"/>
    <w:multiLevelType w:val="multilevel"/>
    <w:tmpl w:val="52CE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D3AAA"/>
    <w:multiLevelType w:val="hybridMultilevel"/>
    <w:tmpl w:val="C6A06902"/>
    <w:lvl w:ilvl="0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D3"/>
    <w:rsid w:val="000049E8"/>
    <w:rsid w:val="0001174C"/>
    <w:rsid w:val="000117FB"/>
    <w:rsid w:val="00013BE0"/>
    <w:rsid w:val="00035B2F"/>
    <w:rsid w:val="000369FD"/>
    <w:rsid w:val="0004051D"/>
    <w:rsid w:val="00073FD1"/>
    <w:rsid w:val="00092BED"/>
    <w:rsid w:val="00097F75"/>
    <w:rsid w:val="000B30A8"/>
    <w:rsid w:val="000B37AE"/>
    <w:rsid w:val="000D1937"/>
    <w:rsid w:val="000D7539"/>
    <w:rsid w:val="000E0287"/>
    <w:rsid w:val="000E0ABC"/>
    <w:rsid w:val="000E2BA8"/>
    <w:rsid w:val="000E4CBA"/>
    <w:rsid w:val="00101E49"/>
    <w:rsid w:val="00105BC6"/>
    <w:rsid w:val="001344E0"/>
    <w:rsid w:val="001550A2"/>
    <w:rsid w:val="00166F06"/>
    <w:rsid w:val="00171F31"/>
    <w:rsid w:val="0019442F"/>
    <w:rsid w:val="001A656F"/>
    <w:rsid w:val="001E77D1"/>
    <w:rsid w:val="001F1E20"/>
    <w:rsid w:val="001F2371"/>
    <w:rsid w:val="001F3618"/>
    <w:rsid w:val="002125B9"/>
    <w:rsid w:val="0024124A"/>
    <w:rsid w:val="0025753E"/>
    <w:rsid w:val="002627CB"/>
    <w:rsid w:val="00267031"/>
    <w:rsid w:val="00272453"/>
    <w:rsid w:val="00273D43"/>
    <w:rsid w:val="00275B15"/>
    <w:rsid w:val="00277143"/>
    <w:rsid w:val="002809AA"/>
    <w:rsid w:val="002A6BC1"/>
    <w:rsid w:val="002B4A68"/>
    <w:rsid w:val="002B71A1"/>
    <w:rsid w:val="002C6859"/>
    <w:rsid w:val="002D362A"/>
    <w:rsid w:val="003037A8"/>
    <w:rsid w:val="00307ED7"/>
    <w:rsid w:val="00310C7F"/>
    <w:rsid w:val="0031645B"/>
    <w:rsid w:val="0033363C"/>
    <w:rsid w:val="00335EDA"/>
    <w:rsid w:val="00364C2B"/>
    <w:rsid w:val="00372E04"/>
    <w:rsid w:val="003769DE"/>
    <w:rsid w:val="00391E1A"/>
    <w:rsid w:val="003A0BE5"/>
    <w:rsid w:val="003A45E6"/>
    <w:rsid w:val="003A6864"/>
    <w:rsid w:val="003A7FD5"/>
    <w:rsid w:val="003B709B"/>
    <w:rsid w:val="003C1227"/>
    <w:rsid w:val="003C4643"/>
    <w:rsid w:val="003C5986"/>
    <w:rsid w:val="003C7444"/>
    <w:rsid w:val="003C775F"/>
    <w:rsid w:val="003D4707"/>
    <w:rsid w:val="003D73CE"/>
    <w:rsid w:val="003E68B8"/>
    <w:rsid w:val="003F3C19"/>
    <w:rsid w:val="00415BDE"/>
    <w:rsid w:val="004253F9"/>
    <w:rsid w:val="004620E4"/>
    <w:rsid w:val="00462BC6"/>
    <w:rsid w:val="00463D39"/>
    <w:rsid w:val="00465171"/>
    <w:rsid w:val="00485C2E"/>
    <w:rsid w:val="0049265B"/>
    <w:rsid w:val="00492F95"/>
    <w:rsid w:val="00493124"/>
    <w:rsid w:val="004C41BF"/>
    <w:rsid w:val="004C677D"/>
    <w:rsid w:val="004D0036"/>
    <w:rsid w:val="004D5BEA"/>
    <w:rsid w:val="004F1157"/>
    <w:rsid w:val="00510CE1"/>
    <w:rsid w:val="00512DEC"/>
    <w:rsid w:val="005140B3"/>
    <w:rsid w:val="005258C9"/>
    <w:rsid w:val="00542BCE"/>
    <w:rsid w:val="00554154"/>
    <w:rsid w:val="005605BE"/>
    <w:rsid w:val="005748C3"/>
    <w:rsid w:val="00587DD8"/>
    <w:rsid w:val="00591629"/>
    <w:rsid w:val="0059628A"/>
    <w:rsid w:val="005A496E"/>
    <w:rsid w:val="005A4FF1"/>
    <w:rsid w:val="005B0B4D"/>
    <w:rsid w:val="005C4426"/>
    <w:rsid w:val="005D6824"/>
    <w:rsid w:val="005D7671"/>
    <w:rsid w:val="005F6F15"/>
    <w:rsid w:val="00604281"/>
    <w:rsid w:val="006114D3"/>
    <w:rsid w:val="00617E70"/>
    <w:rsid w:val="00627926"/>
    <w:rsid w:val="006516BF"/>
    <w:rsid w:val="00653969"/>
    <w:rsid w:val="00666195"/>
    <w:rsid w:val="00687B49"/>
    <w:rsid w:val="006966E4"/>
    <w:rsid w:val="00697A91"/>
    <w:rsid w:val="006B4D91"/>
    <w:rsid w:val="006B7964"/>
    <w:rsid w:val="006C2290"/>
    <w:rsid w:val="006F4CAA"/>
    <w:rsid w:val="0070187E"/>
    <w:rsid w:val="00704017"/>
    <w:rsid w:val="0071643E"/>
    <w:rsid w:val="007174F9"/>
    <w:rsid w:val="00725A7B"/>
    <w:rsid w:val="007413C4"/>
    <w:rsid w:val="007565D8"/>
    <w:rsid w:val="00757657"/>
    <w:rsid w:val="0075783E"/>
    <w:rsid w:val="0076033B"/>
    <w:rsid w:val="00777BC6"/>
    <w:rsid w:val="0078492F"/>
    <w:rsid w:val="007D2AE7"/>
    <w:rsid w:val="007D795F"/>
    <w:rsid w:val="00804D7E"/>
    <w:rsid w:val="00830912"/>
    <w:rsid w:val="00830F97"/>
    <w:rsid w:val="00837C72"/>
    <w:rsid w:val="00843F3C"/>
    <w:rsid w:val="00845912"/>
    <w:rsid w:val="00853CA2"/>
    <w:rsid w:val="0086453C"/>
    <w:rsid w:val="0088024F"/>
    <w:rsid w:val="008A0534"/>
    <w:rsid w:val="008A411C"/>
    <w:rsid w:val="008A5D97"/>
    <w:rsid w:val="008B13A3"/>
    <w:rsid w:val="008B3AFE"/>
    <w:rsid w:val="008B7B42"/>
    <w:rsid w:val="008D3BD2"/>
    <w:rsid w:val="008F4F3E"/>
    <w:rsid w:val="008F6C14"/>
    <w:rsid w:val="008F72CC"/>
    <w:rsid w:val="00922E18"/>
    <w:rsid w:val="009535CE"/>
    <w:rsid w:val="00963C51"/>
    <w:rsid w:val="00964309"/>
    <w:rsid w:val="00982F0D"/>
    <w:rsid w:val="00984B7D"/>
    <w:rsid w:val="00986348"/>
    <w:rsid w:val="009A4C08"/>
    <w:rsid w:val="009B2414"/>
    <w:rsid w:val="009E2BDE"/>
    <w:rsid w:val="009E4955"/>
    <w:rsid w:val="009E58FB"/>
    <w:rsid w:val="009E66C6"/>
    <w:rsid w:val="00A05C4F"/>
    <w:rsid w:val="00A107EC"/>
    <w:rsid w:val="00A16924"/>
    <w:rsid w:val="00A40734"/>
    <w:rsid w:val="00A40C5A"/>
    <w:rsid w:val="00A45401"/>
    <w:rsid w:val="00A461BE"/>
    <w:rsid w:val="00A47B27"/>
    <w:rsid w:val="00A630C4"/>
    <w:rsid w:val="00A64388"/>
    <w:rsid w:val="00A83984"/>
    <w:rsid w:val="00A8595F"/>
    <w:rsid w:val="00A866AB"/>
    <w:rsid w:val="00AA7F8F"/>
    <w:rsid w:val="00AB14F5"/>
    <w:rsid w:val="00AC2320"/>
    <w:rsid w:val="00AC7262"/>
    <w:rsid w:val="00AC7EFB"/>
    <w:rsid w:val="00AD0D26"/>
    <w:rsid w:val="00AD3FB1"/>
    <w:rsid w:val="00AD796B"/>
    <w:rsid w:val="00AE2254"/>
    <w:rsid w:val="00AF191D"/>
    <w:rsid w:val="00B12411"/>
    <w:rsid w:val="00B3195D"/>
    <w:rsid w:val="00B41BAE"/>
    <w:rsid w:val="00B42D98"/>
    <w:rsid w:val="00B5117A"/>
    <w:rsid w:val="00B5532A"/>
    <w:rsid w:val="00B55B5C"/>
    <w:rsid w:val="00B60D64"/>
    <w:rsid w:val="00B93205"/>
    <w:rsid w:val="00B952C6"/>
    <w:rsid w:val="00BA3F85"/>
    <w:rsid w:val="00BA7E75"/>
    <w:rsid w:val="00BB168C"/>
    <w:rsid w:val="00BB4ED9"/>
    <w:rsid w:val="00BC4CA6"/>
    <w:rsid w:val="00BC528F"/>
    <w:rsid w:val="00BD10D5"/>
    <w:rsid w:val="00BD18C6"/>
    <w:rsid w:val="00BD5CA8"/>
    <w:rsid w:val="00C0022A"/>
    <w:rsid w:val="00C0267E"/>
    <w:rsid w:val="00C10B38"/>
    <w:rsid w:val="00C37900"/>
    <w:rsid w:val="00C643CE"/>
    <w:rsid w:val="00C83881"/>
    <w:rsid w:val="00C8737F"/>
    <w:rsid w:val="00C87EF5"/>
    <w:rsid w:val="00C93543"/>
    <w:rsid w:val="00C93649"/>
    <w:rsid w:val="00CA4730"/>
    <w:rsid w:val="00CA670F"/>
    <w:rsid w:val="00CD412B"/>
    <w:rsid w:val="00CD73BB"/>
    <w:rsid w:val="00CE0302"/>
    <w:rsid w:val="00CE07C2"/>
    <w:rsid w:val="00CE2454"/>
    <w:rsid w:val="00CE4D96"/>
    <w:rsid w:val="00CE56C1"/>
    <w:rsid w:val="00CE5A93"/>
    <w:rsid w:val="00CF73CA"/>
    <w:rsid w:val="00D12A1F"/>
    <w:rsid w:val="00D14598"/>
    <w:rsid w:val="00D22110"/>
    <w:rsid w:val="00D24D65"/>
    <w:rsid w:val="00D34132"/>
    <w:rsid w:val="00D34B18"/>
    <w:rsid w:val="00D3521A"/>
    <w:rsid w:val="00D429D6"/>
    <w:rsid w:val="00D45862"/>
    <w:rsid w:val="00D6176B"/>
    <w:rsid w:val="00D63B8E"/>
    <w:rsid w:val="00D86E87"/>
    <w:rsid w:val="00D90165"/>
    <w:rsid w:val="00D934CD"/>
    <w:rsid w:val="00D94785"/>
    <w:rsid w:val="00DA231A"/>
    <w:rsid w:val="00DC0A63"/>
    <w:rsid w:val="00DD3D02"/>
    <w:rsid w:val="00DE684B"/>
    <w:rsid w:val="00DF000B"/>
    <w:rsid w:val="00DF3494"/>
    <w:rsid w:val="00E07423"/>
    <w:rsid w:val="00E14395"/>
    <w:rsid w:val="00E14DF6"/>
    <w:rsid w:val="00E159DF"/>
    <w:rsid w:val="00E2703D"/>
    <w:rsid w:val="00E40499"/>
    <w:rsid w:val="00E43591"/>
    <w:rsid w:val="00E83264"/>
    <w:rsid w:val="00E85294"/>
    <w:rsid w:val="00E8585A"/>
    <w:rsid w:val="00E93228"/>
    <w:rsid w:val="00E93EE4"/>
    <w:rsid w:val="00EA1193"/>
    <w:rsid w:val="00EA21AF"/>
    <w:rsid w:val="00EB14CD"/>
    <w:rsid w:val="00EB532E"/>
    <w:rsid w:val="00EC1E05"/>
    <w:rsid w:val="00EC44D2"/>
    <w:rsid w:val="00ED517F"/>
    <w:rsid w:val="00ED55E7"/>
    <w:rsid w:val="00EF627B"/>
    <w:rsid w:val="00EF6FD3"/>
    <w:rsid w:val="00F044FB"/>
    <w:rsid w:val="00F2530B"/>
    <w:rsid w:val="00F352C0"/>
    <w:rsid w:val="00F408B6"/>
    <w:rsid w:val="00F52098"/>
    <w:rsid w:val="00F60A6E"/>
    <w:rsid w:val="00F66211"/>
    <w:rsid w:val="00F772B7"/>
    <w:rsid w:val="00F80B58"/>
    <w:rsid w:val="00F8123E"/>
    <w:rsid w:val="00FB53D7"/>
    <w:rsid w:val="00FB6A6D"/>
    <w:rsid w:val="00FC16C7"/>
    <w:rsid w:val="00FC24A9"/>
    <w:rsid w:val="00FD0F00"/>
    <w:rsid w:val="00FD783F"/>
    <w:rsid w:val="00FE3CD4"/>
    <w:rsid w:val="00FE5434"/>
    <w:rsid w:val="00FE5C3C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15E2"/>
  <w15:docId w15:val="{F9984F8F-88F4-4FD6-8FDD-09263DC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4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Balk4">
    <w:name w:val="heading 4"/>
    <w:basedOn w:val="Normal"/>
    <w:next w:val="Normal"/>
    <w:link w:val="Balk4Char"/>
    <w:unhideWhenUsed/>
    <w:qFormat/>
    <w:rsid w:val="000B30A8"/>
    <w:pPr>
      <w:keepNext/>
      <w:framePr w:hSpace="141" w:wrap="notBeside" w:vAnchor="text" w:hAnchor="margin" w:xAlign="center" w:y="29"/>
      <w:widowControl/>
      <w:adjustRightInd/>
      <w:spacing w:line="240" w:lineRule="auto"/>
      <w:jc w:val="center"/>
      <w:textAlignment w:val="auto"/>
      <w:outlineLvl w:val="3"/>
    </w:pPr>
    <w:rPr>
      <w:b/>
      <w:bCs/>
      <w:sz w:val="22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6114D3"/>
    <w:pPr>
      <w:spacing w:line="240" w:lineRule="auto"/>
      <w:jc w:val="center"/>
    </w:pPr>
    <w:rPr>
      <w:b/>
      <w:bCs/>
      <w:sz w:val="24"/>
      <w:szCs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6114D3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6114D3"/>
    <w:pPr>
      <w:ind w:left="720"/>
      <w:contextualSpacing/>
    </w:pPr>
  </w:style>
  <w:style w:type="table" w:styleId="TabloKlavuzu">
    <w:name w:val="Table Grid"/>
    <w:basedOn w:val="NormalTablo"/>
    <w:uiPriority w:val="59"/>
    <w:rsid w:val="00964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BB168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0B30A8"/>
    <w:rPr>
      <w:rFonts w:ascii="Times New Roman" w:eastAsia="Times New Roman" w:hAnsi="Times New Roman" w:cs="Times New Roman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B031-012D-4DA8-B7B6-EB47E006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Başkent Üniversitesi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</dc:creator>
  <cp:lastModifiedBy>Baskent</cp:lastModifiedBy>
  <cp:revision>11</cp:revision>
  <dcterms:created xsi:type="dcterms:W3CDTF">2023-10-09T13:47:00Z</dcterms:created>
  <dcterms:modified xsi:type="dcterms:W3CDTF">2023-10-10T08:43:00Z</dcterms:modified>
</cp:coreProperties>
</file>