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806889" w14:textId="77777777" w:rsidR="009C7EE7" w:rsidRPr="00512153" w:rsidRDefault="009C7EE7" w:rsidP="009C7EE7">
      <w:pPr>
        <w:tabs>
          <w:tab w:val="left" w:pos="9214"/>
        </w:tabs>
        <w:spacing w:before="120" w:after="120"/>
        <w:ind w:right="-284"/>
        <w:jc w:val="both"/>
        <w:rPr>
          <w:rFonts w:ascii="Times New Roman" w:hAnsi="Times New Roman" w:cs="Times New Roman"/>
          <w:i/>
          <w:u w:val="single"/>
        </w:rPr>
      </w:pPr>
      <w:bookmarkStart w:id="0" w:name="_GoBack"/>
      <w:bookmarkEnd w:id="0"/>
      <w:r w:rsidRPr="009C7EE7">
        <w:rPr>
          <w:rFonts w:ascii="Times New Roman" w:hAnsi="Times New Roman" w:cs="Times New Roman"/>
          <w:b/>
          <w:sz w:val="24"/>
          <w:szCs w:val="24"/>
        </w:rPr>
        <w:t>1.</w:t>
      </w:r>
      <w:r>
        <w:rPr>
          <w:rFonts w:ascii="Times New Roman" w:hAnsi="Times New Roman" w:cs="Times New Roman"/>
          <w:sz w:val="24"/>
          <w:szCs w:val="24"/>
        </w:rPr>
        <w:t xml:space="preserve"> </w:t>
      </w:r>
      <w:r w:rsidRPr="002B4377">
        <w:rPr>
          <w:rFonts w:ascii="Times New Roman" w:hAnsi="Times New Roman" w:cs="Times New Roman"/>
          <w:sz w:val="24"/>
          <w:szCs w:val="24"/>
        </w:rPr>
        <w:t xml:space="preserve">Her yarıyıl sonunda öğrencilere memnuniyet anketi uygulanmaktadır. Bu ankette öğrencilere “fiziksel koşullar, lisans programı, akademik danışmanlar, yönetim ve idari personel, sosyal etkinlikler” ana başlıkları altında eğitim-öğretim sürecini değerlendirebilecekleri sorular yöneltilmektedir. 2024-2025 Güz dönemi sonunda uygulanan anket sonuçlarına göre; öğrenciler, Bölüm yönetimi hem de danışmanlarıyla sorunlarına çözüm bulabildiklerini, Bölüm etkinliklerin akademik gelişimlerini desteklediğini, derslerin içeriklerinin ve saatlerinin yeterli olduğunu belirtmişlerdir. </w:t>
      </w:r>
    </w:p>
    <w:p w14:paraId="1C372351" w14:textId="77777777" w:rsidR="009C7EE7" w:rsidRPr="002B4377" w:rsidRDefault="009C7EE7" w:rsidP="009C7EE7">
      <w:pPr>
        <w:ind w:right="-284"/>
        <w:jc w:val="both"/>
        <w:rPr>
          <w:rFonts w:ascii="Times New Roman" w:hAnsi="Times New Roman" w:cs="Times New Roman"/>
          <w:sz w:val="24"/>
          <w:szCs w:val="24"/>
        </w:rPr>
      </w:pPr>
      <w:r w:rsidRPr="002B4377">
        <w:rPr>
          <w:rFonts w:ascii="Times New Roman" w:hAnsi="Times New Roman" w:cs="Times New Roman"/>
          <w:sz w:val="24"/>
          <w:szCs w:val="24"/>
        </w:rPr>
        <w:t xml:space="preserve">Anket sonuçlarına göre Güz dönemi için öğrencilerin genel memnuniyet düzeylerinin yüksek olduğu, idari konularla ve danışmanlıkla ilgili zaman zaman problem yaşadıkları değerlendirilmiştir. Anket sonuçlarıyla Bölüm öğretim elemanlarıyla paylaşılarak değerlendirilmekte, varsa öğrencilerin olumsuz görüş bildirdikleri konular üzerinde çözüm yolları Bölüm Kurulunca tartışılmaktadır. Özellikle öğrencilerin açık uçlu soruda belirttikleri talep, görüş ve eleştirileri göz önünde bulundurularak bir sonraki dönem için gerekli tedbirler alınmaktadır. </w:t>
      </w:r>
    </w:p>
    <w:p w14:paraId="0A52A236" w14:textId="77777777" w:rsidR="009C7EE7" w:rsidRPr="001D6C6D" w:rsidRDefault="009C7EE7" w:rsidP="009C7EE7">
      <w:pPr>
        <w:tabs>
          <w:tab w:val="left" w:pos="9214"/>
        </w:tabs>
        <w:spacing w:before="120" w:after="120"/>
        <w:jc w:val="both"/>
        <w:rPr>
          <w:rFonts w:ascii="Times New Roman" w:hAnsi="Times New Roman" w:cs="Times New Roman"/>
        </w:rPr>
      </w:pPr>
    </w:p>
    <w:p w14:paraId="1F25A58B" w14:textId="77777777" w:rsidR="009C7EE7" w:rsidRPr="007D4B28" w:rsidRDefault="009C7EE7" w:rsidP="009C7EE7">
      <w:pPr>
        <w:tabs>
          <w:tab w:val="left" w:pos="9214"/>
        </w:tabs>
        <w:spacing w:before="120" w:after="120"/>
        <w:jc w:val="both"/>
        <w:rPr>
          <w:rFonts w:ascii="Times New Roman" w:hAnsi="Times New Roman" w:cs="Times New Roman"/>
        </w:rPr>
      </w:pPr>
      <w:r w:rsidRPr="007D4B28">
        <w:rPr>
          <w:rFonts w:ascii="Times New Roman" w:hAnsi="Times New Roman" w:cs="Times New Roman"/>
          <w:b/>
        </w:rPr>
        <w:t>Öğrenci Memnuniyet Anketlerine İlişkin Sayısal Veriler</w:t>
      </w:r>
    </w:p>
    <w:tbl>
      <w:tblPr>
        <w:tblW w:w="9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
        <w:gridCol w:w="1543"/>
        <w:gridCol w:w="1776"/>
        <w:gridCol w:w="1685"/>
        <w:gridCol w:w="3123"/>
      </w:tblGrid>
      <w:tr w:rsidR="009C7EE7" w14:paraId="29573887" w14:textId="77777777" w:rsidTr="008C5F53">
        <w:trPr>
          <w:trHeight w:val="670"/>
          <w:jc w:val="center"/>
        </w:trPr>
        <w:tc>
          <w:tcPr>
            <w:tcW w:w="555" w:type="dxa"/>
            <w:tcBorders>
              <w:top w:val="single" w:sz="4" w:space="0" w:color="auto"/>
              <w:left w:val="single" w:sz="4" w:space="0" w:color="auto"/>
              <w:bottom w:val="single" w:sz="4" w:space="0" w:color="auto"/>
              <w:right w:val="single" w:sz="4" w:space="0" w:color="auto"/>
            </w:tcBorders>
            <w:shd w:val="pct10" w:color="auto" w:fill="auto"/>
            <w:tcMar>
              <w:top w:w="0" w:type="dxa"/>
              <w:left w:w="28" w:type="dxa"/>
              <w:bottom w:w="0" w:type="dxa"/>
              <w:right w:w="28" w:type="dxa"/>
            </w:tcMar>
            <w:vAlign w:val="center"/>
            <w:hideMark/>
          </w:tcPr>
          <w:p w14:paraId="024C9A9E" w14:textId="77777777" w:rsidR="009C7EE7" w:rsidRDefault="009C7EE7" w:rsidP="008C5F53">
            <w:pPr>
              <w:tabs>
                <w:tab w:val="left" w:pos="9214"/>
              </w:tabs>
              <w:spacing w:line="256" w:lineRule="auto"/>
              <w:jc w:val="center"/>
              <w:rPr>
                <w:rFonts w:ascii="Times New Roman" w:hAnsi="Times New Roman" w:cs="Times New Roman"/>
                <w:b/>
                <w:sz w:val="18"/>
                <w:szCs w:val="18"/>
              </w:rPr>
            </w:pPr>
            <w:r>
              <w:rPr>
                <w:rFonts w:ascii="Times New Roman" w:hAnsi="Times New Roman" w:cs="Times New Roman"/>
                <w:b/>
                <w:sz w:val="18"/>
                <w:szCs w:val="18"/>
              </w:rPr>
              <w:t>Düzenlenen</w:t>
            </w:r>
          </w:p>
          <w:p w14:paraId="4FD46010" w14:textId="77777777" w:rsidR="009C7EE7" w:rsidRDefault="009C7EE7" w:rsidP="008C5F53">
            <w:pPr>
              <w:tabs>
                <w:tab w:val="left" w:pos="9214"/>
              </w:tabs>
              <w:spacing w:line="256" w:lineRule="auto"/>
              <w:jc w:val="center"/>
              <w:rPr>
                <w:rFonts w:ascii="Times New Roman" w:hAnsi="Times New Roman" w:cs="Times New Roman"/>
                <w:b/>
                <w:sz w:val="18"/>
                <w:szCs w:val="18"/>
              </w:rPr>
            </w:pPr>
            <w:r>
              <w:rPr>
                <w:rFonts w:ascii="Times New Roman" w:hAnsi="Times New Roman" w:cs="Times New Roman"/>
                <w:b/>
                <w:sz w:val="18"/>
                <w:szCs w:val="18"/>
              </w:rPr>
              <w:t>Anketin Adı</w:t>
            </w:r>
          </w:p>
        </w:tc>
        <w:tc>
          <w:tcPr>
            <w:tcW w:w="1610"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28" w:type="dxa"/>
              <w:bottom w:w="0" w:type="dxa"/>
              <w:right w:w="28" w:type="dxa"/>
            </w:tcMar>
            <w:vAlign w:val="center"/>
            <w:hideMark/>
          </w:tcPr>
          <w:p w14:paraId="2176164A" w14:textId="77777777" w:rsidR="009C7EE7" w:rsidRDefault="009C7EE7" w:rsidP="008C5F53">
            <w:pPr>
              <w:tabs>
                <w:tab w:val="left" w:pos="9214"/>
              </w:tabs>
              <w:spacing w:line="256" w:lineRule="auto"/>
              <w:jc w:val="center"/>
              <w:rPr>
                <w:rFonts w:ascii="Times New Roman" w:hAnsi="Times New Roman" w:cs="Times New Roman"/>
                <w:b/>
                <w:sz w:val="18"/>
                <w:szCs w:val="18"/>
              </w:rPr>
            </w:pPr>
            <w:r>
              <w:rPr>
                <w:rFonts w:ascii="Times New Roman" w:hAnsi="Times New Roman" w:cs="Times New Roman"/>
                <w:b/>
                <w:sz w:val="18"/>
                <w:szCs w:val="18"/>
              </w:rPr>
              <w:t>Anketin</w:t>
            </w:r>
          </w:p>
          <w:p w14:paraId="4A41E282" w14:textId="77777777" w:rsidR="009C7EE7" w:rsidRDefault="009C7EE7" w:rsidP="008C5F53">
            <w:pPr>
              <w:tabs>
                <w:tab w:val="left" w:pos="9214"/>
              </w:tabs>
              <w:spacing w:line="256" w:lineRule="auto"/>
              <w:jc w:val="center"/>
              <w:rPr>
                <w:rFonts w:ascii="Times New Roman" w:hAnsi="Times New Roman" w:cs="Times New Roman"/>
                <w:b/>
                <w:sz w:val="18"/>
                <w:szCs w:val="18"/>
              </w:rPr>
            </w:pPr>
            <w:r>
              <w:rPr>
                <w:rFonts w:ascii="Times New Roman" w:hAnsi="Times New Roman" w:cs="Times New Roman"/>
                <w:b/>
                <w:sz w:val="18"/>
                <w:szCs w:val="18"/>
              </w:rPr>
              <w:t>Uygulandığı Yer</w:t>
            </w:r>
          </w:p>
        </w:tc>
        <w:tc>
          <w:tcPr>
            <w:tcW w:w="1851"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5C9B75F5" w14:textId="77777777" w:rsidR="009C7EE7" w:rsidRDefault="009C7EE7" w:rsidP="008C5F53">
            <w:pPr>
              <w:tabs>
                <w:tab w:val="left" w:pos="9214"/>
              </w:tabs>
              <w:spacing w:line="256" w:lineRule="auto"/>
              <w:jc w:val="center"/>
              <w:rPr>
                <w:rFonts w:ascii="Times New Roman" w:hAnsi="Times New Roman" w:cs="Times New Roman"/>
                <w:b/>
                <w:sz w:val="18"/>
                <w:szCs w:val="18"/>
              </w:rPr>
            </w:pPr>
            <w:r>
              <w:rPr>
                <w:rFonts w:ascii="Times New Roman" w:hAnsi="Times New Roman" w:cs="Times New Roman"/>
                <w:b/>
                <w:sz w:val="18"/>
                <w:szCs w:val="18"/>
              </w:rPr>
              <w:t>Anketin Uygulandığı Öğrenci Sayısı</w:t>
            </w:r>
          </w:p>
        </w:tc>
        <w:tc>
          <w:tcPr>
            <w:tcW w:w="1793" w:type="dxa"/>
            <w:tcBorders>
              <w:top w:val="single" w:sz="4" w:space="0" w:color="auto"/>
              <w:left w:val="single" w:sz="4" w:space="0" w:color="auto"/>
              <w:bottom w:val="single" w:sz="4" w:space="0" w:color="auto"/>
              <w:right w:val="single" w:sz="4" w:space="0" w:color="auto"/>
            </w:tcBorders>
            <w:shd w:val="pct10" w:color="auto" w:fill="auto"/>
            <w:tcMar>
              <w:top w:w="0" w:type="dxa"/>
              <w:left w:w="28" w:type="dxa"/>
              <w:bottom w:w="0" w:type="dxa"/>
              <w:right w:w="28" w:type="dxa"/>
            </w:tcMar>
            <w:vAlign w:val="center"/>
            <w:hideMark/>
          </w:tcPr>
          <w:p w14:paraId="530924F3" w14:textId="77777777" w:rsidR="009C7EE7" w:rsidRDefault="009C7EE7" w:rsidP="008C5F53">
            <w:pPr>
              <w:tabs>
                <w:tab w:val="left" w:pos="9214"/>
              </w:tabs>
              <w:spacing w:line="256" w:lineRule="auto"/>
              <w:jc w:val="center"/>
              <w:rPr>
                <w:rFonts w:ascii="Times New Roman" w:hAnsi="Times New Roman" w:cs="Times New Roman"/>
                <w:b/>
                <w:sz w:val="18"/>
                <w:szCs w:val="18"/>
              </w:rPr>
            </w:pPr>
            <w:r>
              <w:rPr>
                <w:rFonts w:ascii="Times New Roman" w:hAnsi="Times New Roman" w:cs="Times New Roman"/>
                <w:b/>
                <w:sz w:val="18"/>
                <w:szCs w:val="18"/>
              </w:rPr>
              <w:t>Anketi Dolduran</w:t>
            </w:r>
          </w:p>
          <w:p w14:paraId="20DB5C2A" w14:textId="77777777" w:rsidR="009C7EE7" w:rsidRDefault="009C7EE7" w:rsidP="008C5F53">
            <w:pPr>
              <w:tabs>
                <w:tab w:val="left" w:pos="9214"/>
              </w:tabs>
              <w:spacing w:line="256" w:lineRule="auto"/>
              <w:jc w:val="center"/>
              <w:rPr>
                <w:rFonts w:ascii="Times New Roman" w:hAnsi="Times New Roman" w:cs="Times New Roman"/>
                <w:b/>
                <w:sz w:val="18"/>
                <w:szCs w:val="18"/>
              </w:rPr>
            </w:pPr>
            <w:r>
              <w:rPr>
                <w:rFonts w:ascii="Times New Roman" w:hAnsi="Times New Roman" w:cs="Times New Roman"/>
                <w:b/>
                <w:sz w:val="18"/>
                <w:szCs w:val="18"/>
              </w:rPr>
              <w:t>Öğrenci Sayısı</w:t>
            </w:r>
          </w:p>
        </w:tc>
        <w:tc>
          <w:tcPr>
            <w:tcW w:w="3294" w:type="dxa"/>
            <w:tcBorders>
              <w:top w:val="single" w:sz="4" w:space="0" w:color="auto"/>
              <w:left w:val="single" w:sz="4" w:space="0" w:color="auto"/>
              <w:bottom w:val="single" w:sz="4" w:space="0" w:color="auto"/>
              <w:right w:val="single" w:sz="4" w:space="0" w:color="auto"/>
            </w:tcBorders>
            <w:shd w:val="pct10" w:color="auto" w:fill="auto"/>
            <w:hideMark/>
          </w:tcPr>
          <w:p w14:paraId="1A6B8197" w14:textId="77777777" w:rsidR="009C7EE7" w:rsidRDefault="009C7EE7" w:rsidP="008C5F53">
            <w:pPr>
              <w:tabs>
                <w:tab w:val="left" w:pos="9214"/>
              </w:tabs>
              <w:spacing w:line="256" w:lineRule="auto"/>
              <w:jc w:val="center"/>
              <w:rPr>
                <w:rFonts w:ascii="Times New Roman" w:hAnsi="Times New Roman" w:cs="Times New Roman"/>
                <w:b/>
                <w:sz w:val="18"/>
                <w:szCs w:val="18"/>
              </w:rPr>
            </w:pPr>
            <w:r>
              <w:rPr>
                <w:rFonts w:ascii="Times New Roman" w:hAnsi="Times New Roman" w:cs="Times New Roman"/>
                <w:b/>
                <w:sz w:val="18"/>
                <w:szCs w:val="18"/>
              </w:rPr>
              <w:t>Anket Sonucuna Göre Üniversite tarafından Yapılan Faaliyetler/İşlemler</w:t>
            </w:r>
          </w:p>
        </w:tc>
      </w:tr>
      <w:tr w:rsidR="009C7EE7" w14:paraId="13B14D13" w14:textId="77777777" w:rsidTr="008C5F53">
        <w:trPr>
          <w:trHeight w:val="661"/>
          <w:jc w:val="center"/>
        </w:trPr>
        <w:tc>
          <w:tcPr>
            <w:tcW w:w="55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2204F23" w14:textId="77777777" w:rsidR="009C7EE7" w:rsidRPr="00AD4B26" w:rsidRDefault="009C7EE7" w:rsidP="008C5F53">
            <w:pPr>
              <w:tabs>
                <w:tab w:val="left" w:pos="9214"/>
              </w:tabs>
              <w:spacing w:line="256" w:lineRule="auto"/>
              <w:jc w:val="center"/>
              <w:rPr>
                <w:rFonts w:ascii="Times New Roman" w:hAnsi="Times New Roman" w:cs="Times New Roman"/>
                <w:sz w:val="18"/>
                <w:szCs w:val="18"/>
              </w:rPr>
            </w:pPr>
            <w:r w:rsidRPr="00AD4B26">
              <w:rPr>
                <w:rFonts w:ascii="Times New Roman" w:hAnsi="Times New Roman" w:cs="Times New Roman"/>
                <w:sz w:val="18"/>
                <w:szCs w:val="18"/>
              </w:rPr>
              <w:t>Öğrenci Memnuniyet Anketi</w:t>
            </w:r>
          </w:p>
        </w:tc>
        <w:tc>
          <w:tcPr>
            <w:tcW w:w="161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C88BF1D" w14:textId="77777777" w:rsidR="009C7EE7" w:rsidRDefault="009C7EE7" w:rsidP="008C5F53">
            <w:pPr>
              <w:tabs>
                <w:tab w:val="left" w:pos="9214"/>
              </w:tabs>
              <w:spacing w:line="256" w:lineRule="auto"/>
              <w:jc w:val="center"/>
              <w:rPr>
                <w:rFonts w:ascii="Times New Roman" w:hAnsi="Times New Roman" w:cs="Times New Roman"/>
                <w:sz w:val="18"/>
                <w:szCs w:val="18"/>
              </w:rPr>
            </w:pPr>
            <w:r w:rsidRPr="00AD4B26">
              <w:rPr>
                <w:rFonts w:ascii="Times New Roman" w:hAnsi="Times New Roman" w:cs="Times New Roman"/>
                <w:sz w:val="18"/>
                <w:szCs w:val="18"/>
              </w:rPr>
              <w:t>Çevrim içi</w:t>
            </w:r>
            <w:r>
              <w:rPr>
                <w:rFonts w:ascii="Times New Roman" w:hAnsi="Times New Roman" w:cs="Times New Roman"/>
                <w:sz w:val="18"/>
                <w:szCs w:val="18"/>
              </w:rPr>
              <w:t xml:space="preserve"> </w:t>
            </w:r>
          </w:p>
          <w:p w14:paraId="2518ADBA" w14:textId="77777777" w:rsidR="009C7EE7" w:rsidRPr="00AD4B26" w:rsidRDefault="009C7EE7" w:rsidP="008C5F53">
            <w:pPr>
              <w:tabs>
                <w:tab w:val="left" w:pos="9214"/>
              </w:tabs>
              <w:spacing w:line="256" w:lineRule="auto"/>
              <w:jc w:val="center"/>
              <w:rPr>
                <w:rFonts w:ascii="Times New Roman" w:hAnsi="Times New Roman" w:cs="Times New Roman"/>
                <w:sz w:val="18"/>
                <w:szCs w:val="18"/>
              </w:rPr>
            </w:pPr>
            <w:r>
              <w:rPr>
                <w:rFonts w:ascii="Times New Roman" w:hAnsi="Times New Roman" w:cs="Times New Roman"/>
                <w:sz w:val="18"/>
                <w:szCs w:val="18"/>
              </w:rPr>
              <w:t>(Google Forms)</w:t>
            </w:r>
          </w:p>
        </w:tc>
        <w:tc>
          <w:tcPr>
            <w:tcW w:w="1851" w:type="dxa"/>
            <w:tcBorders>
              <w:top w:val="single" w:sz="4" w:space="0" w:color="auto"/>
              <w:left w:val="single" w:sz="4" w:space="0" w:color="auto"/>
              <w:bottom w:val="single" w:sz="4" w:space="0" w:color="auto"/>
              <w:right w:val="single" w:sz="4" w:space="0" w:color="auto"/>
            </w:tcBorders>
            <w:vAlign w:val="center"/>
          </w:tcPr>
          <w:p w14:paraId="3ECD8B84" w14:textId="77777777" w:rsidR="009C7EE7" w:rsidRPr="00AD4B26" w:rsidRDefault="009C7EE7" w:rsidP="008C5F53">
            <w:pPr>
              <w:tabs>
                <w:tab w:val="left" w:pos="9214"/>
              </w:tabs>
              <w:spacing w:line="256" w:lineRule="auto"/>
              <w:jc w:val="center"/>
              <w:rPr>
                <w:rFonts w:ascii="Times New Roman" w:hAnsi="Times New Roman" w:cs="Times New Roman"/>
                <w:sz w:val="18"/>
                <w:szCs w:val="18"/>
              </w:rPr>
            </w:pPr>
            <w:r w:rsidRPr="00AD4B26">
              <w:rPr>
                <w:rFonts w:ascii="Times New Roman" w:hAnsi="Times New Roman" w:cs="Times New Roman"/>
                <w:sz w:val="18"/>
                <w:szCs w:val="18"/>
              </w:rPr>
              <w:t>88</w:t>
            </w:r>
          </w:p>
        </w:tc>
        <w:tc>
          <w:tcPr>
            <w:tcW w:w="17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E6E23B6" w14:textId="77777777" w:rsidR="009C7EE7" w:rsidRPr="00AD4B26" w:rsidRDefault="009C7EE7" w:rsidP="008C5F53">
            <w:pPr>
              <w:tabs>
                <w:tab w:val="left" w:pos="9214"/>
              </w:tabs>
              <w:spacing w:line="256" w:lineRule="auto"/>
              <w:jc w:val="center"/>
              <w:rPr>
                <w:rFonts w:ascii="Times New Roman" w:hAnsi="Times New Roman" w:cs="Times New Roman"/>
                <w:sz w:val="18"/>
                <w:szCs w:val="18"/>
              </w:rPr>
            </w:pPr>
            <w:r w:rsidRPr="00AD4B26">
              <w:rPr>
                <w:rFonts w:ascii="Times New Roman" w:hAnsi="Times New Roman" w:cs="Times New Roman"/>
                <w:sz w:val="18"/>
                <w:szCs w:val="18"/>
              </w:rPr>
              <w:t>74</w:t>
            </w:r>
          </w:p>
        </w:tc>
        <w:tc>
          <w:tcPr>
            <w:tcW w:w="3294" w:type="dxa"/>
            <w:tcBorders>
              <w:top w:val="single" w:sz="4" w:space="0" w:color="auto"/>
              <w:left w:val="single" w:sz="4" w:space="0" w:color="auto"/>
              <w:bottom w:val="single" w:sz="4" w:space="0" w:color="auto"/>
              <w:right w:val="single" w:sz="4" w:space="0" w:color="auto"/>
            </w:tcBorders>
          </w:tcPr>
          <w:p w14:paraId="125CF861" w14:textId="77777777" w:rsidR="009C7EE7" w:rsidRPr="00AD4B26" w:rsidRDefault="009C7EE7" w:rsidP="008C5F53">
            <w:pPr>
              <w:tabs>
                <w:tab w:val="left" w:pos="9214"/>
              </w:tabs>
              <w:spacing w:line="256" w:lineRule="auto"/>
              <w:rPr>
                <w:rFonts w:ascii="Times New Roman" w:hAnsi="Times New Roman" w:cs="Times New Roman"/>
                <w:sz w:val="18"/>
                <w:szCs w:val="18"/>
              </w:rPr>
            </w:pPr>
            <w:r w:rsidRPr="00AD4B26">
              <w:rPr>
                <w:rFonts w:ascii="Times New Roman" w:hAnsi="Times New Roman" w:cs="Times New Roman"/>
                <w:sz w:val="18"/>
                <w:szCs w:val="18"/>
              </w:rPr>
              <w:t>- Bahar dönemi için seçimlik derslerin ve Bölüm etkinliklerinin planlanmasında öğrencilerin talep ve görüşleri göz önünde bulundurulmuştur.</w:t>
            </w:r>
          </w:p>
        </w:tc>
      </w:tr>
    </w:tbl>
    <w:p w14:paraId="13E68F59" w14:textId="77777777" w:rsidR="009C7EE7" w:rsidRDefault="009C7EE7" w:rsidP="009C7EE7">
      <w:pPr>
        <w:tabs>
          <w:tab w:val="left" w:pos="9214"/>
        </w:tabs>
        <w:spacing w:before="120" w:after="120"/>
        <w:ind w:left="284"/>
        <w:jc w:val="both"/>
        <w:rPr>
          <w:rFonts w:ascii="Times New Roman" w:hAnsi="Times New Roman" w:cs="Times New Roman"/>
          <w:i/>
          <w:color w:val="FF0000"/>
        </w:rPr>
      </w:pPr>
    </w:p>
    <w:p w14:paraId="0F15FAB7" w14:textId="28AB74FB" w:rsidR="009C7EE7" w:rsidRDefault="009C7EE7" w:rsidP="009C7EE7">
      <w:pPr>
        <w:tabs>
          <w:tab w:val="left" w:pos="9214"/>
        </w:tabs>
        <w:spacing w:before="120" w:after="120"/>
        <w:jc w:val="both"/>
        <w:rPr>
          <w:rFonts w:ascii="Times New Roman" w:hAnsi="Times New Roman" w:cs="Times New Roman"/>
        </w:rPr>
      </w:pPr>
      <w:r>
        <w:rPr>
          <w:rFonts w:ascii="Times New Roman" w:hAnsi="Times New Roman" w:cs="Times New Roman"/>
        </w:rPr>
        <w:t xml:space="preserve">2. </w:t>
      </w:r>
      <w:r w:rsidRPr="001D6C6D">
        <w:rPr>
          <w:rFonts w:ascii="Times New Roman" w:hAnsi="Times New Roman" w:cs="Times New Roman"/>
        </w:rPr>
        <w:t>Öğrenci memnuniyet anketlerin</w:t>
      </w:r>
      <w:r>
        <w:rPr>
          <w:rFonts w:ascii="Times New Roman" w:hAnsi="Times New Roman" w:cs="Times New Roman"/>
        </w:rPr>
        <w:t xml:space="preserve">in yanı sıra </w:t>
      </w:r>
      <w:r w:rsidRPr="001D6C6D">
        <w:rPr>
          <w:rFonts w:ascii="Times New Roman" w:hAnsi="Times New Roman" w:cs="Times New Roman"/>
        </w:rPr>
        <w:t xml:space="preserve"> Bölüm Kurulların</w:t>
      </w:r>
      <w:r>
        <w:rPr>
          <w:rFonts w:ascii="Times New Roman" w:hAnsi="Times New Roman" w:cs="Times New Roman"/>
        </w:rPr>
        <w:t>d</w:t>
      </w:r>
      <w:r w:rsidRPr="001D6C6D">
        <w:rPr>
          <w:rFonts w:ascii="Times New Roman" w:hAnsi="Times New Roman" w:cs="Times New Roman"/>
        </w:rPr>
        <w:t xml:space="preserve">a her sınıfı temsil eden 1’er öğrenci ile yapılan toplantılarda öğrencilerin eğitim-öğretim süreçlerine ilişkin her türlü </w:t>
      </w:r>
      <w:r>
        <w:rPr>
          <w:rFonts w:ascii="Times New Roman" w:hAnsi="Times New Roman" w:cs="Times New Roman"/>
        </w:rPr>
        <w:t xml:space="preserve">görüş ve düşüncelerini sözlü olarak aktarmakta bunlardan uygun olanlar uygulamaya konulmakta, gerekli iyileştirmeler yapılmaktadır.   Aşağıda 19 Ocak 2026 günü yapılan Bölüm Toplantısında öğrencilerden alınan bildirimler ve yapılan iyileştirmeler  toplantıya katılan  öğretim elemanı ve öğrenci listesiyle birlikte sunulmuştur.  </w:t>
      </w:r>
    </w:p>
    <w:p w14:paraId="593FE67E" w14:textId="77777777" w:rsidR="009C7EE7" w:rsidRDefault="009C7EE7" w:rsidP="009C7EE7">
      <w:pPr>
        <w:tabs>
          <w:tab w:val="left" w:pos="9214"/>
        </w:tabs>
        <w:spacing w:before="120" w:after="120"/>
        <w:jc w:val="both"/>
        <w:rPr>
          <w:rFonts w:ascii="Times New Roman" w:hAnsi="Times New Roman" w:cs="Times New Roman"/>
        </w:rPr>
      </w:pPr>
    </w:p>
    <w:p w14:paraId="037A4977" w14:textId="7DB3EE2D" w:rsidR="009C7EE7" w:rsidRDefault="009C7EE7" w:rsidP="009C7EE7">
      <w:pPr>
        <w:tabs>
          <w:tab w:val="left" w:pos="9214"/>
        </w:tabs>
        <w:spacing w:before="120" w:after="120"/>
        <w:jc w:val="both"/>
        <w:rPr>
          <w:rFonts w:ascii="Times New Roman" w:hAnsi="Times New Roman" w:cs="Times New Roman"/>
        </w:rPr>
      </w:pPr>
    </w:p>
    <w:p w14:paraId="7AC52CD4" w14:textId="4A1538D0" w:rsidR="009C7EE7" w:rsidRDefault="009C7EE7" w:rsidP="009C7EE7">
      <w:pPr>
        <w:tabs>
          <w:tab w:val="left" w:pos="9214"/>
        </w:tabs>
        <w:spacing w:before="120" w:after="120"/>
        <w:jc w:val="both"/>
        <w:rPr>
          <w:rFonts w:ascii="Times New Roman" w:hAnsi="Times New Roman" w:cs="Times New Roman"/>
        </w:rPr>
      </w:pPr>
    </w:p>
    <w:p w14:paraId="2B3165A5" w14:textId="77777777" w:rsidR="000C6BC0" w:rsidRDefault="000C6BC0" w:rsidP="009C7EE7">
      <w:pPr>
        <w:tabs>
          <w:tab w:val="left" w:pos="9214"/>
        </w:tabs>
        <w:spacing w:before="120" w:after="120"/>
        <w:jc w:val="both"/>
        <w:rPr>
          <w:rFonts w:ascii="Times New Roman" w:hAnsi="Times New Roman" w:cs="Times New Roman"/>
        </w:rPr>
      </w:pPr>
    </w:p>
    <w:p w14:paraId="12212A82" w14:textId="01EE15F1" w:rsidR="009C7EE7" w:rsidRDefault="009C7EE7" w:rsidP="009C7EE7">
      <w:pPr>
        <w:tabs>
          <w:tab w:val="left" w:pos="9214"/>
        </w:tabs>
        <w:spacing w:before="120" w:after="120"/>
        <w:jc w:val="both"/>
        <w:rPr>
          <w:rFonts w:ascii="Times New Roman" w:hAnsi="Times New Roman" w:cs="Times New Roman"/>
        </w:rPr>
      </w:pPr>
    </w:p>
    <w:p w14:paraId="25CC8177" w14:textId="7A2035B9" w:rsidR="009C7EE7" w:rsidRDefault="009C7EE7" w:rsidP="009C7EE7">
      <w:pPr>
        <w:tabs>
          <w:tab w:val="left" w:pos="9214"/>
        </w:tabs>
        <w:spacing w:before="120" w:after="120"/>
        <w:jc w:val="both"/>
        <w:rPr>
          <w:rFonts w:ascii="Times New Roman" w:hAnsi="Times New Roman" w:cs="Times New Roman"/>
        </w:rPr>
      </w:pPr>
    </w:p>
    <w:p w14:paraId="40B9F205" w14:textId="77777777" w:rsidR="009C7EE7" w:rsidRDefault="009C7EE7" w:rsidP="009C7EE7">
      <w:pPr>
        <w:tabs>
          <w:tab w:val="left" w:pos="9214"/>
        </w:tabs>
        <w:spacing w:before="120" w:after="120"/>
        <w:jc w:val="both"/>
        <w:rPr>
          <w:rFonts w:ascii="Times New Roman" w:hAnsi="Times New Roman" w:cs="Times New Roman"/>
        </w:rPr>
      </w:pPr>
    </w:p>
    <w:p w14:paraId="05611DF8" w14:textId="77777777" w:rsidR="009C7EE7" w:rsidRDefault="009C7EE7" w:rsidP="009C7EE7">
      <w:pPr>
        <w:tabs>
          <w:tab w:val="left" w:pos="9214"/>
        </w:tabs>
        <w:spacing w:before="120" w:after="120"/>
        <w:jc w:val="both"/>
        <w:rPr>
          <w:rFonts w:ascii="Times New Roman" w:hAnsi="Times New Roman" w:cs="Times New Roman"/>
        </w:rPr>
      </w:pPr>
    </w:p>
    <w:p w14:paraId="52372F06" w14:textId="77777777" w:rsidR="009C7EE7" w:rsidRDefault="009C7EE7"/>
    <w:tbl>
      <w:tblPr>
        <w:tblStyle w:val="TabloKlavuzu"/>
        <w:tblW w:w="9640" w:type="dxa"/>
        <w:tblInd w:w="-289" w:type="dxa"/>
        <w:tblLook w:val="04A0" w:firstRow="1" w:lastRow="0" w:firstColumn="1" w:lastColumn="0" w:noHBand="0" w:noVBand="1"/>
      </w:tblPr>
      <w:tblGrid>
        <w:gridCol w:w="2411"/>
        <w:gridCol w:w="7229"/>
      </w:tblGrid>
      <w:tr w:rsidR="0046442D" w:rsidRPr="0046442D" w14:paraId="6DB6D618" w14:textId="77777777" w:rsidTr="003E741F">
        <w:tc>
          <w:tcPr>
            <w:tcW w:w="2411" w:type="dxa"/>
            <w:vAlign w:val="center"/>
          </w:tcPr>
          <w:p w14:paraId="413DB3B4" w14:textId="4A9506EA" w:rsidR="0046442D" w:rsidRPr="003E741F" w:rsidRDefault="0046442D" w:rsidP="003F344C">
            <w:pPr>
              <w:pStyle w:val="stBilgi"/>
              <w:rPr>
                <w:rFonts w:ascii="Times New Roman" w:hAnsi="Times New Roman" w:cs="Times New Roman"/>
                <w:b/>
                <w:sz w:val="24"/>
                <w:szCs w:val="24"/>
              </w:rPr>
            </w:pPr>
            <w:r w:rsidRPr="003E741F">
              <w:rPr>
                <w:rFonts w:ascii="Times New Roman" w:hAnsi="Times New Roman" w:cs="Times New Roman"/>
                <w:b/>
                <w:sz w:val="24"/>
                <w:szCs w:val="24"/>
              </w:rPr>
              <w:lastRenderedPageBreak/>
              <w:t>Toplantının Konusu</w:t>
            </w:r>
          </w:p>
        </w:tc>
        <w:tc>
          <w:tcPr>
            <w:tcW w:w="7229" w:type="dxa"/>
          </w:tcPr>
          <w:p w14:paraId="3549DD2D" w14:textId="6DD36E83" w:rsidR="0046442D" w:rsidRPr="0046442D" w:rsidRDefault="00323215" w:rsidP="00E44BFE">
            <w:pPr>
              <w:pStyle w:val="stBilgi"/>
              <w:jc w:val="both"/>
              <w:rPr>
                <w:rFonts w:ascii="Times New Roman" w:hAnsi="Times New Roman" w:cs="Times New Roman"/>
                <w:sz w:val="24"/>
                <w:szCs w:val="24"/>
              </w:rPr>
            </w:pPr>
            <w:r>
              <w:rPr>
                <w:rFonts w:ascii="Times New Roman" w:hAnsi="Times New Roman" w:cs="Times New Roman"/>
                <w:sz w:val="24"/>
                <w:szCs w:val="24"/>
              </w:rPr>
              <w:t xml:space="preserve">Güz Dönemi Öğrenci Başarı Durumu, </w:t>
            </w:r>
            <w:r w:rsidR="002D355A">
              <w:rPr>
                <w:rFonts w:ascii="Times New Roman" w:hAnsi="Times New Roman" w:cs="Times New Roman"/>
                <w:sz w:val="24"/>
                <w:szCs w:val="24"/>
              </w:rPr>
              <w:t>Öğrenci Talep ve Görüşleri, Bahar Yarıyılı Ders Dağılımları, Yatay Geçiş Görevlendirmesi</w:t>
            </w:r>
          </w:p>
        </w:tc>
      </w:tr>
      <w:tr w:rsidR="0046442D" w:rsidRPr="0046442D" w14:paraId="4D248345" w14:textId="77777777" w:rsidTr="003E741F">
        <w:tc>
          <w:tcPr>
            <w:tcW w:w="2411" w:type="dxa"/>
            <w:vAlign w:val="center"/>
          </w:tcPr>
          <w:p w14:paraId="1A405341" w14:textId="77777777" w:rsidR="0046442D" w:rsidRPr="003E741F" w:rsidRDefault="0046442D" w:rsidP="003F344C">
            <w:pPr>
              <w:pStyle w:val="stBilgi"/>
              <w:rPr>
                <w:rFonts w:ascii="Times New Roman" w:hAnsi="Times New Roman" w:cs="Times New Roman"/>
                <w:b/>
                <w:sz w:val="24"/>
                <w:szCs w:val="24"/>
              </w:rPr>
            </w:pPr>
            <w:r w:rsidRPr="003E741F">
              <w:rPr>
                <w:rFonts w:ascii="Times New Roman" w:hAnsi="Times New Roman" w:cs="Times New Roman"/>
                <w:b/>
                <w:sz w:val="24"/>
                <w:szCs w:val="24"/>
              </w:rPr>
              <w:t>Toplantının İçeriği</w:t>
            </w:r>
          </w:p>
        </w:tc>
        <w:tc>
          <w:tcPr>
            <w:tcW w:w="7229" w:type="dxa"/>
          </w:tcPr>
          <w:p w14:paraId="687EB608" w14:textId="18B9312C" w:rsidR="00104E05" w:rsidRDefault="007A7F1E" w:rsidP="002E77DE">
            <w:pPr>
              <w:pStyle w:val="stBilgi"/>
              <w:numPr>
                <w:ilvl w:val="0"/>
                <w:numId w:val="2"/>
              </w:numPr>
              <w:jc w:val="both"/>
              <w:rPr>
                <w:rFonts w:ascii="Times New Roman" w:hAnsi="Times New Roman" w:cs="Times New Roman"/>
                <w:sz w:val="24"/>
                <w:szCs w:val="24"/>
              </w:rPr>
            </w:pPr>
            <w:r>
              <w:rPr>
                <w:rFonts w:ascii="Times New Roman" w:hAnsi="Times New Roman" w:cs="Times New Roman"/>
                <w:sz w:val="24"/>
                <w:szCs w:val="24"/>
              </w:rPr>
              <w:t>Öğrenci talep ve görüşlerinin alınabilmesi için h</w:t>
            </w:r>
            <w:r w:rsidR="00CA7B26">
              <w:rPr>
                <w:rFonts w:ascii="Times New Roman" w:hAnsi="Times New Roman" w:cs="Times New Roman"/>
                <w:sz w:val="24"/>
                <w:szCs w:val="24"/>
              </w:rPr>
              <w:t>er sınıftan bir temsilci öğrenci seçildi ve öğrencilerin toplantıya katılımı sağlandı. 1. Sınıf öğrencilerinden Gülnihal Ateş, 2. sınıf öğrencilerinden Pınar Bozkır, 3. sınıf öğrencilerinden Hümeyra Yerlikaya ve 4. sınıf öğrencilerinden D</w:t>
            </w:r>
            <w:r>
              <w:rPr>
                <w:rFonts w:ascii="Times New Roman" w:hAnsi="Times New Roman" w:cs="Times New Roman"/>
                <w:sz w:val="24"/>
                <w:szCs w:val="24"/>
              </w:rPr>
              <w:t xml:space="preserve">ila Uludoğan toplantıya katılım sağlayarak talep ve görüşlerini iletti. </w:t>
            </w:r>
          </w:p>
          <w:p w14:paraId="3DFAFF1C" w14:textId="1DB81DCB" w:rsidR="00CA7B26" w:rsidRDefault="00CA7B26" w:rsidP="002E77DE">
            <w:pPr>
              <w:pStyle w:val="stBilgi"/>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Dönem sonu toplantı tutanaklarında, toplantıya katılım sağlayan öğrencilerin imzalarına yer verilmesine karar verildi. </w:t>
            </w:r>
          </w:p>
          <w:p w14:paraId="15224CA1" w14:textId="77777777" w:rsidR="002E77DE" w:rsidRDefault="002E77DE" w:rsidP="002E77DE">
            <w:pPr>
              <w:pStyle w:val="stBilgi"/>
              <w:numPr>
                <w:ilvl w:val="0"/>
                <w:numId w:val="2"/>
              </w:numPr>
              <w:jc w:val="both"/>
              <w:rPr>
                <w:rFonts w:ascii="Times New Roman" w:hAnsi="Times New Roman" w:cs="Times New Roman"/>
                <w:sz w:val="24"/>
                <w:szCs w:val="24"/>
              </w:rPr>
            </w:pPr>
            <w:r>
              <w:rPr>
                <w:rFonts w:ascii="Times New Roman" w:hAnsi="Times New Roman" w:cs="Times New Roman"/>
                <w:sz w:val="24"/>
                <w:szCs w:val="24"/>
              </w:rPr>
              <w:t>Öğrenci memnuniyet anketleri doğrultusunda bölüm gelişimi değerlendirildi.</w:t>
            </w:r>
          </w:p>
          <w:p w14:paraId="3A9EAC45" w14:textId="6C7A780F" w:rsidR="002E77DE" w:rsidRDefault="002E77DE" w:rsidP="002E77DE">
            <w:pPr>
              <w:pStyle w:val="stBilgi"/>
              <w:numPr>
                <w:ilvl w:val="0"/>
                <w:numId w:val="2"/>
              </w:numPr>
              <w:jc w:val="both"/>
              <w:rPr>
                <w:rFonts w:ascii="Times New Roman" w:hAnsi="Times New Roman" w:cs="Times New Roman"/>
                <w:sz w:val="24"/>
                <w:szCs w:val="24"/>
              </w:rPr>
            </w:pPr>
            <w:r>
              <w:rPr>
                <w:rFonts w:ascii="Times New Roman" w:hAnsi="Times New Roman" w:cs="Times New Roman"/>
                <w:sz w:val="24"/>
                <w:szCs w:val="24"/>
              </w:rPr>
              <w:t>Bahar yarıyılında sınav anında herhangi bir aksilik yaşanmaması adına sınav kurallarının her sınav öncesinde bizzat gözetmenler tarafın</w:t>
            </w:r>
            <w:r w:rsidR="00DD3184">
              <w:rPr>
                <w:rFonts w:ascii="Times New Roman" w:hAnsi="Times New Roman" w:cs="Times New Roman"/>
                <w:sz w:val="24"/>
                <w:szCs w:val="24"/>
              </w:rPr>
              <w:t xml:space="preserve">dan </w:t>
            </w:r>
            <w:r>
              <w:rPr>
                <w:rFonts w:ascii="Times New Roman" w:hAnsi="Times New Roman" w:cs="Times New Roman"/>
                <w:sz w:val="24"/>
                <w:szCs w:val="24"/>
              </w:rPr>
              <w:t xml:space="preserve">okunmasına ve sosyal medya hesaplarından sınav kurallarının öğrencilere hatırlatılmasına karar verildi. </w:t>
            </w:r>
          </w:p>
          <w:p w14:paraId="7050FB5F" w14:textId="66198FB6" w:rsidR="002E77DE" w:rsidRDefault="002E77DE" w:rsidP="002E77DE">
            <w:pPr>
              <w:pStyle w:val="stBilgi"/>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Bahar yarıyılında açılacak </w:t>
            </w:r>
            <w:r w:rsidR="001A5C17">
              <w:rPr>
                <w:rFonts w:ascii="Times New Roman" w:hAnsi="Times New Roman" w:cs="Times New Roman"/>
                <w:sz w:val="24"/>
                <w:szCs w:val="24"/>
              </w:rPr>
              <w:t>seçmeli derslere karar verildi. Açılacak dersler şu şekildedir:</w:t>
            </w:r>
          </w:p>
          <w:p w14:paraId="7313DF8A" w14:textId="77777777" w:rsidR="001A5C17" w:rsidRDefault="001A5C17" w:rsidP="001A5C17">
            <w:pPr>
              <w:pStyle w:val="stBilgi"/>
              <w:ind w:left="720"/>
              <w:jc w:val="both"/>
              <w:rPr>
                <w:rFonts w:ascii="Times New Roman" w:hAnsi="Times New Roman" w:cs="Times New Roman"/>
                <w:sz w:val="24"/>
                <w:szCs w:val="24"/>
              </w:rPr>
            </w:pPr>
            <w:r>
              <w:rPr>
                <w:rFonts w:ascii="Times New Roman" w:hAnsi="Times New Roman" w:cs="Times New Roman"/>
                <w:sz w:val="24"/>
                <w:szCs w:val="24"/>
              </w:rPr>
              <w:t>-TDE267 Türk Öyküsü</w:t>
            </w:r>
          </w:p>
          <w:p w14:paraId="19A60D7F" w14:textId="108CCB6F" w:rsidR="001A5C17" w:rsidRDefault="001A5C17" w:rsidP="001A5C17">
            <w:pPr>
              <w:pStyle w:val="stBilgi"/>
              <w:ind w:left="720"/>
              <w:jc w:val="both"/>
              <w:rPr>
                <w:rFonts w:ascii="Times New Roman" w:hAnsi="Times New Roman" w:cs="Times New Roman"/>
                <w:sz w:val="24"/>
                <w:szCs w:val="24"/>
              </w:rPr>
            </w:pPr>
            <w:r>
              <w:rPr>
                <w:rFonts w:ascii="Times New Roman" w:hAnsi="Times New Roman" w:cs="Times New Roman"/>
                <w:sz w:val="24"/>
                <w:szCs w:val="24"/>
              </w:rPr>
              <w:t>-TDE473 Roman Tahlili</w:t>
            </w:r>
          </w:p>
          <w:p w14:paraId="04FCABB2" w14:textId="77777777" w:rsidR="001A5C17" w:rsidRDefault="001A5C17" w:rsidP="001A5C17">
            <w:pPr>
              <w:pStyle w:val="stBilgi"/>
              <w:ind w:left="720"/>
              <w:jc w:val="both"/>
              <w:rPr>
                <w:rFonts w:ascii="Times New Roman" w:hAnsi="Times New Roman" w:cs="Times New Roman"/>
                <w:sz w:val="24"/>
                <w:szCs w:val="24"/>
              </w:rPr>
            </w:pPr>
            <w:r>
              <w:rPr>
                <w:rFonts w:ascii="Times New Roman" w:hAnsi="Times New Roman" w:cs="Times New Roman"/>
                <w:sz w:val="24"/>
                <w:szCs w:val="24"/>
              </w:rPr>
              <w:t>-TDE202 Halk Bilimi ve Medya</w:t>
            </w:r>
          </w:p>
          <w:p w14:paraId="76EA6CCD" w14:textId="77777777" w:rsidR="001A5C17" w:rsidRDefault="001A5C17" w:rsidP="001A5C17">
            <w:pPr>
              <w:pStyle w:val="stBilgi"/>
              <w:ind w:left="720"/>
              <w:jc w:val="both"/>
              <w:rPr>
                <w:rFonts w:ascii="Times New Roman" w:hAnsi="Times New Roman" w:cs="Times New Roman"/>
                <w:sz w:val="24"/>
                <w:szCs w:val="24"/>
              </w:rPr>
            </w:pPr>
            <w:r>
              <w:rPr>
                <w:rFonts w:ascii="Times New Roman" w:hAnsi="Times New Roman" w:cs="Times New Roman"/>
                <w:sz w:val="24"/>
                <w:szCs w:val="24"/>
              </w:rPr>
              <w:t>-TDE264 Dil İlişkileri</w:t>
            </w:r>
          </w:p>
          <w:p w14:paraId="60B1D877" w14:textId="77777777" w:rsidR="001A5C17" w:rsidRDefault="001A5C17" w:rsidP="001A5C17">
            <w:pPr>
              <w:pStyle w:val="stBilgi"/>
              <w:ind w:left="720"/>
              <w:jc w:val="both"/>
              <w:rPr>
                <w:rFonts w:ascii="Times New Roman" w:hAnsi="Times New Roman" w:cs="Times New Roman"/>
                <w:sz w:val="24"/>
                <w:szCs w:val="24"/>
              </w:rPr>
            </w:pPr>
            <w:r>
              <w:rPr>
                <w:rFonts w:ascii="Times New Roman" w:hAnsi="Times New Roman" w:cs="Times New Roman"/>
                <w:sz w:val="24"/>
                <w:szCs w:val="24"/>
              </w:rPr>
              <w:t>-TDE414 Afrika Edebiyatı</w:t>
            </w:r>
          </w:p>
          <w:p w14:paraId="2056035F" w14:textId="77777777" w:rsidR="001A5C17" w:rsidRDefault="001A5C17" w:rsidP="001A5C17">
            <w:pPr>
              <w:pStyle w:val="stBilgi"/>
              <w:ind w:left="720"/>
              <w:jc w:val="both"/>
              <w:rPr>
                <w:rFonts w:ascii="Times New Roman" w:hAnsi="Times New Roman" w:cs="Times New Roman"/>
                <w:sz w:val="24"/>
                <w:szCs w:val="24"/>
              </w:rPr>
            </w:pPr>
            <w:r>
              <w:rPr>
                <w:rFonts w:ascii="Times New Roman" w:hAnsi="Times New Roman" w:cs="Times New Roman"/>
                <w:sz w:val="24"/>
                <w:szCs w:val="24"/>
              </w:rPr>
              <w:t>-TDE474 Eski Türk Edebiyatında Mitolojik Unsurlar</w:t>
            </w:r>
          </w:p>
          <w:p w14:paraId="540E63E5" w14:textId="77777777" w:rsidR="001A5C17" w:rsidRDefault="001A5C17" w:rsidP="001A5C17">
            <w:pPr>
              <w:pStyle w:val="stBilgi"/>
              <w:ind w:left="720"/>
              <w:jc w:val="both"/>
              <w:rPr>
                <w:rFonts w:ascii="Times New Roman" w:hAnsi="Times New Roman" w:cs="Times New Roman"/>
                <w:sz w:val="24"/>
                <w:szCs w:val="24"/>
              </w:rPr>
            </w:pPr>
            <w:r>
              <w:rPr>
                <w:rFonts w:ascii="Times New Roman" w:hAnsi="Times New Roman" w:cs="Times New Roman"/>
                <w:sz w:val="24"/>
                <w:szCs w:val="24"/>
              </w:rPr>
              <w:t xml:space="preserve">-TDE156 Halkbilimi I </w:t>
            </w:r>
          </w:p>
          <w:p w14:paraId="3CF16C25" w14:textId="77777777" w:rsidR="001A5C17" w:rsidRDefault="001A5C17" w:rsidP="001A5C17">
            <w:pPr>
              <w:pStyle w:val="stBilgi"/>
              <w:ind w:left="720"/>
              <w:jc w:val="both"/>
              <w:rPr>
                <w:rFonts w:ascii="Times New Roman" w:hAnsi="Times New Roman" w:cs="Times New Roman"/>
                <w:sz w:val="24"/>
                <w:szCs w:val="24"/>
              </w:rPr>
            </w:pPr>
            <w:r>
              <w:rPr>
                <w:rFonts w:ascii="Times New Roman" w:hAnsi="Times New Roman" w:cs="Times New Roman"/>
                <w:sz w:val="24"/>
                <w:szCs w:val="24"/>
              </w:rPr>
              <w:t>-TDE291 Metin Şerhi</w:t>
            </w:r>
          </w:p>
          <w:p w14:paraId="5AF56509" w14:textId="77777777" w:rsidR="001A5C17" w:rsidRDefault="001A5C17" w:rsidP="001A5C17">
            <w:pPr>
              <w:pStyle w:val="stBilgi"/>
              <w:ind w:left="720"/>
              <w:jc w:val="both"/>
              <w:rPr>
                <w:rFonts w:ascii="Times New Roman" w:hAnsi="Times New Roman" w:cs="Times New Roman"/>
                <w:sz w:val="24"/>
                <w:szCs w:val="24"/>
              </w:rPr>
            </w:pPr>
            <w:r>
              <w:rPr>
                <w:rFonts w:ascii="Times New Roman" w:hAnsi="Times New Roman" w:cs="Times New Roman"/>
                <w:sz w:val="24"/>
                <w:szCs w:val="24"/>
              </w:rPr>
              <w:t>-TDE418 1950 Sonrası Türk Edebiyatı</w:t>
            </w:r>
          </w:p>
          <w:p w14:paraId="5463F91E" w14:textId="255BC0F2" w:rsidR="001A5C17" w:rsidRDefault="00CA7B26" w:rsidP="00CC7427">
            <w:pPr>
              <w:pStyle w:val="stBilgi"/>
              <w:numPr>
                <w:ilvl w:val="0"/>
                <w:numId w:val="2"/>
              </w:numPr>
              <w:jc w:val="both"/>
              <w:rPr>
                <w:rFonts w:ascii="Times New Roman" w:hAnsi="Times New Roman" w:cs="Times New Roman"/>
                <w:sz w:val="24"/>
                <w:szCs w:val="24"/>
              </w:rPr>
            </w:pPr>
            <w:r>
              <w:rPr>
                <w:rFonts w:ascii="Times New Roman" w:hAnsi="Times New Roman" w:cs="Times New Roman"/>
                <w:sz w:val="24"/>
                <w:szCs w:val="24"/>
              </w:rPr>
              <w:t>Öğrenciler arasında kalite kültürünün yaygınlaştırılması amacıyla</w:t>
            </w:r>
            <w:r w:rsidR="00DD3184">
              <w:rPr>
                <w:rFonts w:ascii="Times New Roman" w:hAnsi="Times New Roman" w:cs="Times New Roman"/>
                <w:sz w:val="24"/>
                <w:szCs w:val="24"/>
              </w:rPr>
              <w:t xml:space="preserve"> öğrenciler</w:t>
            </w:r>
            <w:r w:rsidR="00CC7427">
              <w:rPr>
                <w:rFonts w:ascii="Times New Roman" w:hAnsi="Times New Roman" w:cs="Times New Roman"/>
                <w:sz w:val="24"/>
                <w:szCs w:val="24"/>
              </w:rPr>
              <w:t>e</w:t>
            </w:r>
            <w:r>
              <w:rPr>
                <w:rFonts w:ascii="Times New Roman" w:hAnsi="Times New Roman" w:cs="Times New Roman"/>
                <w:sz w:val="24"/>
                <w:szCs w:val="24"/>
              </w:rPr>
              <w:t xml:space="preserve"> </w:t>
            </w:r>
            <w:r w:rsidR="00DD3184">
              <w:rPr>
                <w:rFonts w:ascii="Times New Roman" w:hAnsi="Times New Roman" w:cs="Times New Roman"/>
                <w:sz w:val="24"/>
                <w:szCs w:val="24"/>
              </w:rPr>
              <w:t xml:space="preserve">uygulanan </w:t>
            </w:r>
            <w:r w:rsidR="00CC7427">
              <w:rPr>
                <w:rFonts w:ascii="Times New Roman" w:hAnsi="Times New Roman" w:cs="Times New Roman"/>
                <w:sz w:val="24"/>
                <w:szCs w:val="24"/>
              </w:rPr>
              <w:t xml:space="preserve">Öğrenci Memnuniyet ve Danışman Memnuniyet anketlerinin </w:t>
            </w:r>
            <w:r w:rsidR="00DD3184">
              <w:rPr>
                <w:rFonts w:ascii="Times New Roman" w:hAnsi="Times New Roman" w:cs="Times New Roman"/>
                <w:sz w:val="24"/>
                <w:szCs w:val="24"/>
              </w:rPr>
              <w:t>öğrencilerle paylaşılmasına</w:t>
            </w:r>
            <w:r w:rsidR="00CC7427">
              <w:rPr>
                <w:rFonts w:ascii="Times New Roman" w:hAnsi="Times New Roman" w:cs="Times New Roman"/>
                <w:sz w:val="24"/>
                <w:szCs w:val="24"/>
              </w:rPr>
              <w:t xml:space="preserve"> ve dönem sonu toplantılarına öğrencilerin aktif katılımının devam etmesine karar veril</w:t>
            </w:r>
            <w:r w:rsidR="00DD3184">
              <w:rPr>
                <w:rFonts w:ascii="Times New Roman" w:hAnsi="Times New Roman" w:cs="Times New Roman"/>
                <w:sz w:val="24"/>
                <w:szCs w:val="24"/>
              </w:rPr>
              <w:t xml:space="preserve">di. Buna ek olarak öğrencilerin, </w:t>
            </w:r>
            <w:r w:rsidR="00CC7427">
              <w:rPr>
                <w:rFonts w:ascii="Times New Roman" w:hAnsi="Times New Roman" w:cs="Times New Roman"/>
                <w:sz w:val="24"/>
                <w:szCs w:val="24"/>
              </w:rPr>
              <w:t xml:space="preserve">üniversite ve bölümde düzenlenen etkinliklere katılımının teşvik edilmesi amacıyla bölüm internet sayfasında ve sosyal medya hesaplarında paylaşımların yapılmasının devam etmesine karar verildi. </w:t>
            </w:r>
          </w:p>
          <w:p w14:paraId="30C693E5" w14:textId="7B2D1FDC" w:rsidR="00CC7427" w:rsidRPr="00104E05" w:rsidRDefault="00CC7427" w:rsidP="00CC7427">
            <w:pPr>
              <w:pStyle w:val="stBilgi"/>
              <w:numPr>
                <w:ilvl w:val="0"/>
                <w:numId w:val="2"/>
              </w:numPr>
              <w:jc w:val="both"/>
              <w:rPr>
                <w:rFonts w:ascii="Times New Roman" w:hAnsi="Times New Roman" w:cs="Times New Roman"/>
                <w:sz w:val="24"/>
                <w:szCs w:val="24"/>
              </w:rPr>
            </w:pPr>
            <w:r>
              <w:rPr>
                <w:rFonts w:ascii="Times New Roman" w:hAnsi="Times New Roman" w:cs="Times New Roman"/>
                <w:sz w:val="24"/>
                <w:szCs w:val="24"/>
              </w:rPr>
              <w:t>Yatay geçiş biriminden sorumlu olarak Prof. Dr. Süer Eker, Dr. Öğr. Üyesi Aysun Ezgi Yılmaz, Dr. Öğr. Üyesi Kadim Polat ve Arş. Gör. Merve Karabacak’ın görevlendirilmesine karar verildi.</w:t>
            </w:r>
          </w:p>
        </w:tc>
      </w:tr>
      <w:tr w:rsidR="0046442D" w:rsidRPr="0046442D" w14:paraId="3D2B038A" w14:textId="77777777" w:rsidTr="003E741F">
        <w:tc>
          <w:tcPr>
            <w:tcW w:w="2411" w:type="dxa"/>
            <w:vAlign w:val="center"/>
          </w:tcPr>
          <w:p w14:paraId="0CCCC80F" w14:textId="77777777" w:rsidR="0046442D" w:rsidRPr="003E741F" w:rsidRDefault="0046442D" w:rsidP="003F344C">
            <w:pPr>
              <w:pStyle w:val="stBilgi"/>
              <w:rPr>
                <w:rFonts w:ascii="Times New Roman" w:hAnsi="Times New Roman" w:cs="Times New Roman"/>
                <w:b/>
                <w:sz w:val="24"/>
                <w:szCs w:val="24"/>
              </w:rPr>
            </w:pPr>
            <w:r w:rsidRPr="003E741F">
              <w:rPr>
                <w:rFonts w:ascii="Times New Roman" w:hAnsi="Times New Roman" w:cs="Times New Roman"/>
                <w:b/>
                <w:sz w:val="24"/>
                <w:szCs w:val="24"/>
              </w:rPr>
              <w:t>Tarihi</w:t>
            </w:r>
          </w:p>
        </w:tc>
        <w:tc>
          <w:tcPr>
            <w:tcW w:w="7229" w:type="dxa"/>
          </w:tcPr>
          <w:p w14:paraId="2723A0B2" w14:textId="77777777" w:rsidR="0046442D" w:rsidRDefault="0046442D" w:rsidP="003F344C">
            <w:pPr>
              <w:pStyle w:val="stBilgi"/>
              <w:rPr>
                <w:rFonts w:ascii="Times New Roman" w:hAnsi="Times New Roman" w:cs="Times New Roman"/>
                <w:sz w:val="24"/>
                <w:szCs w:val="24"/>
              </w:rPr>
            </w:pPr>
          </w:p>
          <w:p w14:paraId="1CD89DD0" w14:textId="5E18203A" w:rsidR="0046442D" w:rsidRPr="0046442D" w:rsidRDefault="00CC7427" w:rsidP="003F344C">
            <w:pPr>
              <w:pStyle w:val="stBilgi"/>
              <w:rPr>
                <w:rFonts w:ascii="Times New Roman" w:hAnsi="Times New Roman" w:cs="Times New Roman"/>
                <w:sz w:val="24"/>
                <w:szCs w:val="24"/>
              </w:rPr>
            </w:pPr>
            <w:r>
              <w:rPr>
                <w:rFonts w:ascii="Times New Roman" w:hAnsi="Times New Roman" w:cs="Times New Roman"/>
                <w:sz w:val="24"/>
                <w:szCs w:val="24"/>
              </w:rPr>
              <w:t>19.01.2026</w:t>
            </w:r>
          </w:p>
        </w:tc>
      </w:tr>
      <w:tr w:rsidR="0046442D" w:rsidRPr="0046442D" w14:paraId="4A8C855C" w14:textId="77777777" w:rsidTr="003E741F">
        <w:tc>
          <w:tcPr>
            <w:tcW w:w="2411" w:type="dxa"/>
            <w:vAlign w:val="center"/>
          </w:tcPr>
          <w:p w14:paraId="363389D8" w14:textId="77777777" w:rsidR="0046442D" w:rsidRPr="003E741F" w:rsidRDefault="0046442D" w:rsidP="003F344C">
            <w:pPr>
              <w:pStyle w:val="stBilgi"/>
              <w:rPr>
                <w:rFonts w:ascii="Times New Roman" w:hAnsi="Times New Roman" w:cs="Times New Roman"/>
                <w:b/>
                <w:sz w:val="24"/>
                <w:szCs w:val="24"/>
              </w:rPr>
            </w:pPr>
            <w:r w:rsidRPr="003E741F">
              <w:rPr>
                <w:rFonts w:ascii="Times New Roman" w:hAnsi="Times New Roman" w:cs="Times New Roman"/>
                <w:b/>
                <w:sz w:val="24"/>
                <w:szCs w:val="24"/>
              </w:rPr>
              <w:t>Saati</w:t>
            </w:r>
          </w:p>
        </w:tc>
        <w:tc>
          <w:tcPr>
            <w:tcW w:w="7229" w:type="dxa"/>
          </w:tcPr>
          <w:p w14:paraId="723BEC99" w14:textId="77777777" w:rsidR="0046442D" w:rsidRDefault="0046442D" w:rsidP="003F344C">
            <w:pPr>
              <w:pStyle w:val="stBilgi"/>
              <w:rPr>
                <w:rFonts w:ascii="Times New Roman" w:hAnsi="Times New Roman" w:cs="Times New Roman"/>
                <w:sz w:val="24"/>
                <w:szCs w:val="24"/>
              </w:rPr>
            </w:pPr>
          </w:p>
          <w:p w14:paraId="7FF08E35" w14:textId="786F9C36" w:rsidR="0046442D" w:rsidRPr="0046442D" w:rsidRDefault="00CC7427" w:rsidP="003F344C">
            <w:pPr>
              <w:pStyle w:val="stBilgi"/>
              <w:rPr>
                <w:rFonts w:ascii="Times New Roman" w:hAnsi="Times New Roman" w:cs="Times New Roman"/>
                <w:sz w:val="24"/>
                <w:szCs w:val="24"/>
              </w:rPr>
            </w:pPr>
            <w:r>
              <w:rPr>
                <w:rFonts w:ascii="Times New Roman" w:hAnsi="Times New Roman" w:cs="Times New Roman"/>
                <w:sz w:val="24"/>
                <w:szCs w:val="24"/>
              </w:rPr>
              <w:t>10.00</w:t>
            </w:r>
          </w:p>
        </w:tc>
      </w:tr>
      <w:tr w:rsidR="0046442D" w:rsidRPr="0046442D" w14:paraId="7263BA16" w14:textId="77777777" w:rsidTr="003E741F">
        <w:tc>
          <w:tcPr>
            <w:tcW w:w="2411" w:type="dxa"/>
            <w:vAlign w:val="center"/>
          </w:tcPr>
          <w:p w14:paraId="0BE4E8E0" w14:textId="77777777" w:rsidR="0046442D" w:rsidRPr="003E741F" w:rsidRDefault="0046442D" w:rsidP="003F344C">
            <w:pPr>
              <w:pStyle w:val="stBilgi"/>
              <w:rPr>
                <w:rFonts w:ascii="Times New Roman" w:hAnsi="Times New Roman" w:cs="Times New Roman"/>
                <w:b/>
                <w:sz w:val="24"/>
                <w:szCs w:val="24"/>
              </w:rPr>
            </w:pPr>
            <w:r w:rsidRPr="003E741F">
              <w:rPr>
                <w:rFonts w:ascii="Times New Roman" w:hAnsi="Times New Roman" w:cs="Times New Roman"/>
                <w:b/>
                <w:sz w:val="24"/>
                <w:szCs w:val="24"/>
              </w:rPr>
              <w:t>Yer</w:t>
            </w:r>
            <w:r w:rsidR="003E741F" w:rsidRPr="003E741F">
              <w:rPr>
                <w:rFonts w:ascii="Times New Roman" w:hAnsi="Times New Roman" w:cs="Times New Roman"/>
                <w:b/>
                <w:sz w:val="24"/>
                <w:szCs w:val="24"/>
              </w:rPr>
              <w:t>i</w:t>
            </w:r>
          </w:p>
        </w:tc>
        <w:tc>
          <w:tcPr>
            <w:tcW w:w="7229" w:type="dxa"/>
          </w:tcPr>
          <w:p w14:paraId="67C693AB" w14:textId="77777777" w:rsidR="0046442D" w:rsidRDefault="0046442D" w:rsidP="003F344C">
            <w:pPr>
              <w:pStyle w:val="stBilgi"/>
              <w:rPr>
                <w:rFonts w:ascii="Times New Roman" w:hAnsi="Times New Roman" w:cs="Times New Roman"/>
                <w:sz w:val="24"/>
                <w:szCs w:val="24"/>
              </w:rPr>
            </w:pPr>
          </w:p>
          <w:p w14:paraId="481BED19" w14:textId="399DC13C" w:rsidR="0046442D" w:rsidRPr="0046442D" w:rsidRDefault="00B1326C" w:rsidP="00CC7427">
            <w:pPr>
              <w:pStyle w:val="stBilgi"/>
              <w:rPr>
                <w:rFonts w:ascii="Times New Roman" w:hAnsi="Times New Roman" w:cs="Times New Roman"/>
                <w:sz w:val="24"/>
                <w:szCs w:val="24"/>
              </w:rPr>
            </w:pPr>
            <w:r>
              <w:rPr>
                <w:rFonts w:ascii="Times New Roman" w:hAnsi="Times New Roman" w:cs="Times New Roman"/>
                <w:sz w:val="24"/>
                <w:szCs w:val="24"/>
              </w:rPr>
              <w:t>FEF</w:t>
            </w:r>
            <w:r w:rsidR="002C023E">
              <w:rPr>
                <w:rFonts w:ascii="Times New Roman" w:hAnsi="Times New Roman" w:cs="Times New Roman"/>
                <w:sz w:val="24"/>
                <w:szCs w:val="24"/>
              </w:rPr>
              <w:t>/</w:t>
            </w:r>
            <w:r w:rsidR="00CC7427">
              <w:rPr>
                <w:rFonts w:ascii="Times New Roman" w:hAnsi="Times New Roman" w:cs="Times New Roman"/>
                <w:sz w:val="24"/>
                <w:szCs w:val="24"/>
              </w:rPr>
              <w:t>A-308</w:t>
            </w:r>
          </w:p>
        </w:tc>
      </w:tr>
    </w:tbl>
    <w:p w14:paraId="76E6CE4F" w14:textId="77777777" w:rsidR="0046442D" w:rsidRDefault="0046442D" w:rsidP="003F344C">
      <w:pPr>
        <w:pStyle w:val="stBilgi"/>
      </w:pPr>
    </w:p>
    <w:p w14:paraId="0F859155" w14:textId="3942C4F9" w:rsidR="003F344C" w:rsidRDefault="003F344C" w:rsidP="003F344C">
      <w:pPr>
        <w:pStyle w:val="stBilgi"/>
      </w:pPr>
    </w:p>
    <w:p w14:paraId="518B4FE9" w14:textId="77777777" w:rsidR="000A3961" w:rsidRDefault="000A3961" w:rsidP="003F344C">
      <w:pPr>
        <w:pStyle w:val="stBilgi"/>
      </w:pPr>
    </w:p>
    <w:p w14:paraId="0AB3E183" w14:textId="77777777" w:rsidR="000242DB" w:rsidRDefault="000242DB" w:rsidP="003F344C">
      <w:pPr>
        <w:pStyle w:val="stBilgi"/>
      </w:pPr>
    </w:p>
    <w:tbl>
      <w:tblPr>
        <w:tblStyle w:val="TabloKlavuzu"/>
        <w:tblW w:w="9640" w:type="dxa"/>
        <w:tblInd w:w="-289" w:type="dxa"/>
        <w:tblLook w:val="04A0" w:firstRow="1" w:lastRow="0" w:firstColumn="1" w:lastColumn="0" w:noHBand="0" w:noVBand="1"/>
      </w:tblPr>
      <w:tblGrid>
        <w:gridCol w:w="710"/>
        <w:gridCol w:w="4110"/>
        <w:gridCol w:w="2268"/>
        <w:gridCol w:w="2552"/>
      </w:tblGrid>
      <w:tr w:rsidR="003F344C" w:rsidRPr="0046442D" w14:paraId="55D3C106" w14:textId="77777777" w:rsidTr="00B1326C">
        <w:tc>
          <w:tcPr>
            <w:tcW w:w="710" w:type="dxa"/>
          </w:tcPr>
          <w:p w14:paraId="12251B43" w14:textId="77777777" w:rsidR="003F344C" w:rsidRPr="0046442D" w:rsidRDefault="003F344C" w:rsidP="0046442D">
            <w:pPr>
              <w:pStyle w:val="stBilgi"/>
              <w:jc w:val="center"/>
              <w:rPr>
                <w:rFonts w:ascii="Times New Roman" w:hAnsi="Times New Roman" w:cs="Times New Roman"/>
                <w:b/>
                <w:sz w:val="24"/>
                <w:szCs w:val="24"/>
              </w:rPr>
            </w:pPr>
            <w:r w:rsidRPr="0046442D">
              <w:rPr>
                <w:rFonts w:ascii="Times New Roman" w:hAnsi="Times New Roman" w:cs="Times New Roman"/>
                <w:b/>
                <w:sz w:val="24"/>
                <w:szCs w:val="24"/>
              </w:rPr>
              <w:t>Sıra No</w:t>
            </w:r>
          </w:p>
        </w:tc>
        <w:tc>
          <w:tcPr>
            <w:tcW w:w="4110" w:type="dxa"/>
          </w:tcPr>
          <w:p w14:paraId="3493815A" w14:textId="77777777" w:rsidR="003F344C" w:rsidRPr="0046442D" w:rsidRDefault="003F344C" w:rsidP="009C7EE7">
            <w:pPr>
              <w:pStyle w:val="stBilgi"/>
              <w:jc w:val="center"/>
              <w:rPr>
                <w:rFonts w:ascii="Times New Roman" w:hAnsi="Times New Roman" w:cs="Times New Roman"/>
                <w:b/>
                <w:sz w:val="24"/>
                <w:szCs w:val="24"/>
              </w:rPr>
            </w:pPr>
          </w:p>
          <w:p w14:paraId="19D63363" w14:textId="77777777" w:rsidR="003F344C" w:rsidRPr="0046442D" w:rsidRDefault="003F344C" w:rsidP="009C7EE7">
            <w:pPr>
              <w:pStyle w:val="stBilgi"/>
              <w:jc w:val="center"/>
              <w:rPr>
                <w:rFonts w:ascii="Times New Roman" w:hAnsi="Times New Roman" w:cs="Times New Roman"/>
                <w:b/>
                <w:sz w:val="24"/>
                <w:szCs w:val="24"/>
              </w:rPr>
            </w:pPr>
            <w:r w:rsidRPr="0046442D">
              <w:rPr>
                <w:rFonts w:ascii="Times New Roman" w:hAnsi="Times New Roman" w:cs="Times New Roman"/>
                <w:b/>
                <w:sz w:val="24"/>
                <w:szCs w:val="24"/>
              </w:rPr>
              <w:t>Adı Soyadı</w:t>
            </w:r>
          </w:p>
        </w:tc>
        <w:tc>
          <w:tcPr>
            <w:tcW w:w="2268" w:type="dxa"/>
          </w:tcPr>
          <w:p w14:paraId="497E20B3" w14:textId="77777777" w:rsidR="003F344C" w:rsidRPr="0046442D" w:rsidRDefault="003F344C" w:rsidP="009C7EE7">
            <w:pPr>
              <w:pStyle w:val="stBilgi"/>
              <w:jc w:val="center"/>
              <w:rPr>
                <w:rFonts w:ascii="Times New Roman" w:hAnsi="Times New Roman" w:cs="Times New Roman"/>
                <w:b/>
                <w:sz w:val="24"/>
                <w:szCs w:val="24"/>
              </w:rPr>
            </w:pPr>
          </w:p>
          <w:p w14:paraId="06B954AA" w14:textId="77777777" w:rsidR="003F344C" w:rsidRPr="0046442D" w:rsidRDefault="003F344C" w:rsidP="009C7EE7">
            <w:pPr>
              <w:pStyle w:val="stBilgi"/>
              <w:jc w:val="center"/>
              <w:rPr>
                <w:rFonts w:ascii="Times New Roman" w:hAnsi="Times New Roman" w:cs="Times New Roman"/>
                <w:b/>
                <w:sz w:val="24"/>
                <w:szCs w:val="24"/>
              </w:rPr>
            </w:pPr>
            <w:r w:rsidRPr="0046442D">
              <w:rPr>
                <w:rFonts w:ascii="Times New Roman" w:hAnsi="Times New Roman" w:cs="Times New Roman"/>
                <w:b/>
                <w:sz w:val="24"/>
                <w:szCs w:val="24"/>
              </w:rPr>
              <w:t>Fakülte / Birim</w:t>
            </w:r>
          </w:p>
        </w:tc>
        <w:tc>
          <w:tcPr>
            <w:tcW w:w="2552" w:type="dxa"/>
          </w:tcPr>
          <w:p w14:paraId="0EF1A4E0" w14:textId="77777777" w:rsidR="003F344C" w:rsidRPr="0046442D" w:rsidRDefault="003F344C" w:rsidP="009C7EE7">
            <w:pPr>
              <w:pStyle w:val="stBilgi"/>
              <w:jc w:val="center"/>
              <w:rPr>
                <w:rFonts w:ascii="Times New Roman" w:hAnsi="Times New Roman" w:cs="Times New Roman"/>
                <w:b/>
                <w:sz w:val="24"/>
                <w:szCs w:val="24"/>
              </w:rPr>
            </w:pPr>
          </w:p>
          <w:p w14:paraId="674ED1CE" w14:textId="77777777" w:rsidR="003F344C" w:rsidRPr="0046442D" w:rsidRDefault="003F344C" w:rsidP="009C7EE7">
            <w:pPr>
              <w:pStyle w:val="stBilgi"/>
              <w:jc w:val="center"/>
              <w:rPr>
                <w:rFonts w:ascii="Times New Roman" w:hAnsi="Times New Roman" w:cs="Times New Roman"/>
                <w:b/>
                <w:sz w:val="24"/>
                <w:szCs w:val="24"/>
              </w:rPr>
            </w:pPr>
            <w:r w:rsidRPr="0046442D">
              <w:rPr>
                <w:rFonts w:ascii="Times New Roman" w:hAnsi="Times New Roman" w:cs="Times New Roman"/>
                <w:b/>
                <w:sz w:val="24"/>
                <w:szCs w:val="24"/>
              </w:rPr>
              <w:t>İmza</w:t>
            </w:r>
          </w:p>
        </w:tc>
      </w:tr>
      <w:tr w:rsidR="002C023E" w:rsidRPr="0046442D" w14:paraId="6F91BE84" w14:textId="77777777" w:rsidTr="00B1326C">
        <w:tc>
          <w:tcPr>
            <w:tcW w:w="710" w:type="dxa"/>
          </w:tcPr>
          <w:p w14:paraId="37A0E051" w14:textId="77777777" w:rsidR="002C023E" w:rsidRPr="0046442D" w:rsidRDefault="002C023E" w:rsidP="002C023E">
            <w:pPr>
              <w:pStyle w:val="stBilgi"/>
              <w:jc w:val="center"/>
              <w:rPr>
                <w:rFonts w:ascii="Times New Roman" w:hAnsi="Times New Roman" w:cs="Times New Roman"/>
                <w:sz w:val="24"/>
                <w:szCs w:val="24"/>
              </w:rPr>
            </w:pPr>
          </w:p>
          <w:p w14:paraId="31CA54CD" w14:textId="77777777" w:rsidR="002C023E" w:rsidRPr="0046442D" w:rsidRDefault="002C023E" w:rsidP="002C023E">
            <w:pPr>
              <w:pStyle w:val="stBilgi"/>
              <w:jc w:val="center"/>
              <w:rPr>
                <w:rFonts w:ascii="Times New Roman" w:hAnsi="Times New Roman" w:cs="Times New Roman"/>
                <w:sz w:val="24"/>
                <w:szCs w:val="24"/>
              </w:rPr>
            </w:pPr>
            <w:r w:rsidRPr="0046442D">
              <w:rPr>
                <w:rFonts w:ascii="Times New Roman" w:hAnsi="Times New Roman" w:cs="Times New Roman"/>
                <w:sz w:val="24"/>
                <w:szCs w:val="24"/>
              </w:rPr>
              <w:t>1</w:t>
            </w:r>
          </w:p>
        </w:tc>
        <w:tc>
          <w:tcPr>
            <w:tcW w:w="4110" w:type="dxa"/>
            <w:tcBorders>
              <w:top w:val="single" w:sz="6" w:space="0" w:color="000000"/>
              <w:left w:val="single" w:sz="6" w:space="0" w:color="000000"/>
              <w:bottom w:val="single" w:sz="6" w:space="0" w:color="000000"/>
              <w:right w:val="single" w:sz="6" w:space="0" w:color="000000"/>
            </w:tcBorders>
          </w:tcPr>
          <w:p w14:paraId="3A23F9FD" w14:textId="77777777" w:rsidR="002C023E" w:rsidRPr="006F6AD2" w:rsidRDefault="002C023E" w:rsidP="009C7EE7">
            <w:pPr>
              <w:rPr>
                <w:rFonts w:ascii="Times New Roman" w:hAnsi="Times New Roman"/>
                <w:sz w:val="24"/>
                <w:szCs w:val="24"/>
              </w:rPr>
            </w:pPr>
            <w:r w:rsidRPr="006F6AD2">
              <w:rPr>
                <w:rFonts w:ascii="Times New Roman" w:hAnsi="Times New Roman"/>
                <w:sz w:val="24"/>
                <w:szCs w:val="24"/>
              </w:rPr>
              <w:t xml:space="preserve">Prof. Dr. Süer EKER </w:t>
            </w:r>
          </w:p>
        </w:tc>
        <w:tc>
          <w:tcPr>
            <w:tcW w:w="2268" w:type="dxa"/>
            <w:tcBorders>
              <w:top w:val="single" w:sz="6" w:space="0" w:color="000000"/>
              <w:left w:val="single" w:sz="6" w:space="0" w:color="000000"/>
              <w:bottom w:val="single" w:sz="6" w:space="0" w:color="000000"/>
              <w:right w:val="single" w:sz="6" w:space="0" w:color="000000"/>
            </w:tcBorders>
          </w:tcPr>
          <w:p w14:paraId="113A3D9F" w14:textId="77777777" w:rsidR="002C023E" w:rsidRPr="006F6AD2" w:rsidRDefault="002C023E" w:rsidP="009C7EE7">
            <w:pPr>
              <w:rPr>
                <w:rFonts w:ascii="Times New Roman" w:hAnsi="Times New Roman"/>
                <w:sz w:val="24"/>
                <w:szCs w:val="24"/>
              </w:rPr>
            </w:pPr>
            <w:r w:rsidRPr="006F6AD2">
              <w:rPr>
                <w:rFonts w:ascii="Times New Roman" w:hAnsi="Times New Roman"/>
                <w:sz w:val="24"/>
                <w:szCs w:val="24"/>
              </w:rPr>
              <w:t>BÜ-FEF-TDE</w:t>
            </w:r>
          </w:p>
        </w:tc>
        <w:tc>
          <w:tcPr>
            <w:tcW w:w="2552" w:type="dxa"/>
          </w:tcPr>
          <w:p w14:paraId="025AC705" w14:textId="77777777" w:rsidR="002C023E" w:rsidRPr="0046442D" w:rsidRDefault="002C023E" w:rsidP="009C7EE7">
            <w:pPr>
              <w:pStyle w:val="stBilgi"/>
              <w:rPr>
                <w:rFonts w:ascii="Times New Roman" w:hAnsi="Times New Roman" w:cs="Times New Roman"/>
                <w:sz w:val="24"/>
                <w:szCs w:val="24"/>
              </w:rPr>
            </w:pPr>
          </w:p>
        </w:tc>
      </w:tr>
      <w:tr w:rsidR="002C023E" w:rsidRPr="0046442D" w14:paraId="0A20A08A" w14:textId="77777777" w:rsidTr="00B1326C">
        <w:tc>
          <w:tcPr>
            <w:tcW w:w="710" w:type="dxa"/>
          </w:tcPr>
          <w:p w14:paraId="56EF319B" w14:textId="77777777" w:rsidR="002C023E" w:rsidRPr="0046442D" w:rsidRDefault="002C023E" w:rsidP="002C023E">
            <w:pPr>
              <w:pStyle w:val="stBilgi"/>
              <w:jc w:val="center"/>
              <w:rPr>
                <w:rFonts w:ascii="Times New Roman" w:hAnsi="Times New Roman" w:cs="Times New Roman"/>
                <w:sz w:val="24"/>
                <w:szCs w:val="24"/>
              </w:rPr>
            </w:pPr>
          </w:p>
          <w:p w14:paraId="314EDA68" w14:textId="2E6F4258" w:rsidR="002C023E" w:rsidRPr="0046442D" w:rsidRDefault="004C3C20" w:rsidP="002C023E">
            <w:pPr>
              <w:pStyle w:val="stBilgi"/>
              <w:jc w:val="center"/>
              <w:rPr>
                <w:rFonts w:ascii="Times New Roman" w:hAnsi="Times New Roman" w:cs="Times New Roman"/>
                <w:sz w:val="24"/>
                <w:szCs w:val="24"/>
              </w:rPr>
            </w:pPr>
            <w:r>
              <w:rPr>
                <w:rFonts w:ascii="Times New Roman" w:hAnsi="Times New Roman" w:cs="Times New Roman"/>
                <w:sz w:val="24"/>
                <w:szCs w:val="24"/>
              </w:rPr>
              <w:t>2</w:t>
            </w:r>
          </w:p>
        </w:tc>
        <w:tc>
          <w:tcPr>
            <w:tcW w:w="4110" w:type="dxa"/>
            <w:tcBorders>
              <w:top w:val="single" w:sz="6" w:space="0" w:color="000000"/>
              <w:left w:val="single" w:sz="6" w:space="0" w:color="000000"/>
              <w:bottom w:val="single" w:sz="6" w:space="0" w:color="000000"/>
              <w:right w:val="single" w:sz="6" w:space="0" w:color="000000"/>
            </w:tcBorders>
          </w:tcPr>
          <w:p w14:paraId="391D9795" w14:textId="5BB2AADC" w:rsidR="002C023E" w:rsidRPr="006F6AD2" w:rsidRDefault="00CF2F03" w:rsidP="009C7EE7">
            <w:pPr>
              <w:rPr>
                <w:rFonts w:ascii="Times New Roman" w:hAnsi="Times New Roman"/>
                <w:sz w:val="24"/>
                <w:szCs w:val="24"/>
                <w:lang w:val="en-US"/>
              </w:rPr>
            </w:pPr>
            <w:r>
              <w:rPr>
                <w:rFonts w:ascii="Times New Roman" w:hAnsi="Times New Roman"/>
                <w:sz w:val="24"/>
                <w:szCs w:val="24"/>
              </w:rPr>
              <w:t>Dr. Öğr. Üyesi Bilge GÖKTER GENÇER</w:t>
            </w:r>
            <w:r w:rsidR="002C023E" w:rsidRPr="006F6AD2">
              <w:rPr>
                <w:rFonts w:ascii="Times New Roman" w:hAnsi="Times New Roman"/>
                <w:sz w:val="24"/>
                <w:szCs w:val="24"/>
              </w:rPr>
              <w:t xml:space="preserve"> </w:t>
            </w:r>
          </w:p>
        </w:tc>
        <w:tc>
          <w:tcPr>
            <w:tcW w:w="2268" w:type="dxa"/>
            <w:tcBorders>
              <w:top w:val="single" w:sz="6" w:space="0" w:color="000000"/>
              <w:left w:val="single" w:sz="6" w:space="0" w:color="000000"/>
              <w:bottom w:val="single" w:sz="6" w:space="0" w:color="000000"/>
              <w:right w:val="single" w:sz="6" w:space="0" w:color="000000"/>
            </w:tcBorders>
          </w:tcPr>
          <w:p w14:paraId="3F4CF3C3" w14:textId="77777777" w:rsidR="002C023E" w:rsidRPr="006F6AD2" w:rsidRDefault="002C023E" w:rsidP="009C7EE7">
            <w:pPr>
              <w:rPr>
                <w:rFonts w:ascii="Times New Roman" w:hAnsi="Times New Roman"/>
                <w:sz w:val="24"/>
                <w:szCs w:val="24"/>
              </w:rPr>
            </w:pPr>
            <w:r w:rsidRPr="006F6AD2">
              <w:rPr>
                <w:rFonts w:ascii="Times New Roman" w:hAnsi="Times New Roman"/>
                <w:sz w:val="24"/>
                <w:szCs w:val="24"/>
              </w:rPr>
              <w:t>BÜ-FEF-TDE</w:t>
            </w:r>
          </w:p>
        </w:tc>
        <w:tc>
          <w:tcPr>
            <w:tcW w:w="2552" w:type="dxa"/>
          </w:tcPr>
          <w:p w14:paraId="0630685E" w14:textId="77777777" w:rsidR="002C023E" w:rsidRPr="0046442D" w:rsidRDefault="002C023E" w:rsidP="009C7EE7">
            <w:pPr>
              <w:pStyle w:val="stBilgi"/>
              <w:rPr>
                <w:rFonts w:ascii="Times New Roman" w:hAnsi="Times New Roman" w:cs="Times New Roman"/>
                <w:sz w:val="24"/>
                <w:szCs w:val="24"/>
              </w:rPr>
            </w:pPr>
          </w:p>
        </w:tc>
      </w:tr>
      <w:tr w:rsidR="002C023E" w:rsidRPr="0046442D" w14:paraId="74949F9B" w14:textId="77777777" w:rsidTr="00B1326C">
        <w:tc>
          <w:tcPr>
            <w:tcW w:w="710" w:type="dxa"/>
          </w:tcPr>
          <w:p w14:paraId="20BB7F10" w14:textId="77777777" w:rsidR="002C023E" w:rsidRPr="0046442D" w:rsidRDefault="002C023E" w:rsidP="002C023E">
            <w:pPr>
              <w:pStyle w:val="stBilgi"/>
              <w:jc w:val="center"/>
              <w:rPr>
                <w:rFonts w:ascii="Times New Roman" w:hAnsi="Times New Roman" w:cs="Times New Roman"/>
                <w:sz w:val="24"/>
                <w:szCs w:val="24"/>
              </w:rPr>
            </w:pPr>
          </w:p>
          <w:p w14:paraId="540653BD" w14:textId="03D6B13F" w:rsidR="002C023E" w:rsidRPr="0046442D" w:rsidRDefault="004C3C20" w:rsidP="002C023E">
            <w:pPr>
              <w:pStyle w:val="stBilgi"/>
              <w:jc w:val="center"/>
              <w:rPr>
                <w:rFonts w:ascii="Times New Roman" w:hAnsi="Times New Roman" w:cs="Times New Roman"/>
                <w:sz w:val="24"/>
                <w:szCs w:val="24"/>
              </w:rPr>
            </w:pPr>
            <w:r>
              <w:rPr>
                <w:rFonts w:ascii="Times New Roman" w:hAnsi="Times New Roman" w:cs="Times New Roman"/>
                <w:sz w:val="24"/>
                <w:szCs w:val="24"/>
              </w:rPr>
              <w:t>3</w:t>
            </w:r>
          </w:p>
        </w:tc>
        <w:tc>
          <w:tcPr>
            <w:tcW w:w="4110" w:type="dxa"/>
            <w:tcBorders>
              <w:top w:val="single" w:sz="6" w:space="0" w:color="000000"/>
              <w:left w:val="single" w:sz="6" w:space="0" w:color="000000"/>
              <w:bottom w:val="single" w:sz="6" w:space="0" w:color="000000"/>
              <w:right w:val="single" w:sz="6" w:space="0" w:color="000000"/>
            </w:tcBorders>
          </w:tcPr>
          <w:p w14:paraId="11C76C14" w14:textId="6488ECA2" w:rsidR="002C023E" w:rsidRPr="006F6AD2" w:rsidRDefault="007F0FD3" w:rsidP="009C7EE7">
            <w:pPr>
              <w:rPr>
                <w:rFonts w:ascii="Times New Roman" w:hAnsi="Times New Roman"/>
                <w:sz w:val="24"/>
                <w:szCs w:val="24"/>
              </w:rPr>
            </w:pPr>
            <w:r w:rsidRPr="007F0FD3">
              <w:rPr>
                <w:rFonts w:ascii="Times New Roman" w:hAnsi="Times New Roman"/>
                <w:sz w:val="24"/>
                <w:szCs w:val="24"/>
              </w:rPr>
              <w:t xml:space="preserve">Doç. Dr. </w:t>
            </w:r>
            <w:r w:rsidR="00DD3184">
              <w:rPr>
                <w:rFonts w:ascii="Times New Roman" w:hAnsi="Times New Roman"/>
                <w:sz w:val="24"/>
                <w:szCs w:val="24"/>
              </w:rPr>
              <w:t>Leyla Burcu DÜNDAR</w:t>
            </w:r>
          </w:p>
        </w:tc>
        <w:tc>
          <w:tcPr>
            <w:tcW w:w="2268" w:type="dxa"/>
            <w:tcBorders>
              <w:top w:val="single" w:sz="6" w:space="0" w:color="000000"/>
              <w:left w:val="single" w:sz="6" w:space="0" w:color="000000"/>
              <w:bottom w:val="single" w:sz="6" w:space="0" w:color="000000"/>
              <w:right w:val="single" w:sz="6" w:space="0" w:color="000000"/>
            </w:tcBorders>
          </w:tcPr>
          <w:p w14:paraId="2A89FCC1" w14:textId="77777777" w:rsidR="002C023E" w:rsidRPr="006F6AD2" w:rsidRDefault="002C023E" w:rsidP="009C7EE7">
            <w:pPr>
              <w:rPr>
                <w:rFonts w:ascii="Times New Roman" w:hAnsi="Times New Roman"/>
                <w:sz w:val="24"/>
                <w:szCs w:val="24"/>
              </w:rPr>
            </w:pPr>
            <w:r w:rsidRPr="006F6AD2">
              <w:rPr>
                <w:rFonts w:ascii="Times New Roman" w:hAnsi="Times New Roman"/>
                <w:sz w:val="24"/>
                <w:szCs w:val="24"/>
              </w:rPr>
              <w:t>BÜ-FEF-TDE</w:t>
            </w:r>
          </w:p>
        </w:tc>
        <w:tc>
          <w:tcPr>
            <w:tcW w:w="2552" w:type="dxa"/>
          </w:tcPr>
          <w:p w14:paraId="0AB24884" w14:textId="77777777" w:rsidR="002C023E" w:rsidRPr="0046442D" w:rsidRDefault="002C023E" w:rsidP="009C7EE7">
            <w:pPr>
              <w:pStyle w:val="stBilgi"/>
              <w:rPr>
                <w:rFonts w:ascii="Times New Roman" w:hAnsi="Times New Roman" w:cs="Times New Roman"/>
                <w:sz w:val="24"/>
                <w:szCs w:val="24"/>
              </w:rPr>
            </w:pPr>
          </w:p>
        </w:tc>
      </w:tr>
      <w:tr w:rsidR="00CC7427" w:rsidRPr="0046442D" w14:paraId="537E92DB" w14:textId="77777777" w:rsidTr="00B1326C">
        <w:tc>
          <w:tcPr>
            <w:tcW w:w="710" w:type="dxa"/>
          </w:tcPr>
          <w:p w14:paraId="03956BC7" w14:textId="77777777" w:rsidR="00CC7427" w:rsidRDefault="00CC7427" w:rsidP="002C023E">
            <w:pPr>
              <w:pStyle w:val="stBilgi"/>
              <w:jc w:val="center"/>
              <w:rPr>
                <w:rFonts w:ascii="Times New Roman" w:hAnsi="Times New Roman" w:cs="Times New Roman"/>
                <w:sz w:val="24"/>
                <w:szCs w:val="24"/>
              </w:rPr>
            </w:pPr>
          </w:p>
          <w:p w14:paraId="1724E7DD" w14:textId="7D671A67" w:rsidR="00DD3184" w:rsidRPr="0046442D" w:rsidRDefault="00DD3184" w:rsidP="002C023E">
            <w:pPr>
              <w:pStyle w:val="stBilgi"/>
              <w:jc w:val="center"/>
              <w:rPr>
                <w:rFonts w:ascii="Times New Roman" w:hAnsi="Times New Roman" w:cs="Times New Roman"/>
                <w:sz w:val="24"/>
                <w:szCs w:val="24"/>
              </w:rPr>
            </w:pPr>
            <w:r>
              <w:rPr>
                <w:rFonts w:ascii="Times New Roman" w:hAnsi="Times New Roman" w:cs="Times New Roman"/>
                <w:sz w:val="24"/>
                <w:szCs w:val="24"/>
              </w:rPr>
              <w:t>4</w:t>
            </w:r>
          </w:p>
        </w:tc>
        <w:tc>
          <w:tcPr>
            <w:tcW w:w="4110" w:type="dxa"/>
            <w:tcBorders>
              <w:top w:val="single" w:sz="6" w:space="0" w:color="000000"/>
              <w:left w:val="single" w:sz="6" w:space="0" w:color="000000"/>
              <w:bottom w:val="single" w:sz="6" w:space="0" w:color="000000"/>
              <w:right w:val="single" w:sz="6" w:space="0" w:color="000000"/>
            </w:tcBorders>
          </w:tcPr>
          <w:p w14:paraId="0077425A" w14:textId="77777777" w:rsidR="00CC7427" w:rsidRDefault="00DD3184" w:rsidP="009C7EE7">
            <w:pPr>
              <w:rPr>
                <w:rFonts w:ascii="Times New Roman" w:hAnsi="Times New Roman"/>
                <w:sz w:val="24"/>
                <w:szCs w:val="24"/>
              </w:rPr>
            </w:pPr>
            <w:r>
              <w:rPr>
                <w:rFonts w:ascii="Times New Roman" w:hAnsi="Times New Roman"/>
                <w:sz w:val="24"/>
                <w:szCs w:val="24"/>
              </w:rPr>
              <w:t>Doç. Dr. Emine TUĞCU</w:t>
            </w:r>
          </w:p>
          <w:p w14:paraId="7DDFCE4A" w14:textId="252B12A6" w:rsidR="00DD3184" w:rsidRPr="007F0FD3" w:rsidRDefault="00DD3184" w:rsidP="009C7EE7">
            <w:pPr>
              <w:rPr>
                <w:rFonts w:ascii="Times New Roman" w:hAnsi="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tcPr>
          <w:p w14:paraId="0DF9F841" w14:textId="20B03872" w:rsidR="00CC7427" w:rsidRPr="006F6AD2" w:rsidRDefault="00DD3184" w:rsidP="009C7EE7">
            <w:pPr>
              <w:rPr>
                <w:rFonts w:ascii="Times New Roman" w:hAnsi="Times New Roman"/>
                <w:sz w:val="24"/>
                <w:szCs w:val="24"/>
              </w:rPr>
            </w:pPr>
            <w:r w:rsidRPr="00DD3184">
              <w:rPr>
                <w:rFonts w:ascii="Times New Roman" w:hAnsi="Times New Roman"/>
                <w:sz w:val="24"/>
                <w:szCs w:val="24"/>
              </w:rPr>
              <w:t>BÜ-FEF-TDE</w:t>
            </w:r>
          </w:p>
        </w:tc>
        <w:tc>
          <w:tcPr>
            <w:tcW w:w="2552" w:type="dxa"/>
          </w:tcPr>
          <w:p w14:paraId="49B58365" w14:textId="77777777" w:rsidR="00CC7427" w:rsidRPr="0046442D" w:rsidRDefault="00CC7427" w:rsidP="009C7EE7">
            <w:pPr>
              <w:pStyle w:val="stBilgi"/>
              <w:rPr>
                <w:rFonts w:ascii="Times New Roman" w:hAnsi="Times New Roman" w:cs="Times New Roman"/>
                <w:sz w:val="24"/>
                <w:szCs w:val="24"/>
              </w:rPr>
            </w:pPr>
          </w:p>
        </w:tc>
      </w:tr>
      <w:tr w:rsidR="00DD3184" w:rsidRPr="0046442D" w14:paraId="3E8F2B2E" w14:textId="77777777" w:rsidTr="00B1326C">
        <w:tc>
          <w:tcPr>
            <w:tcW w:w="710" w:type="dxa"/>
          </w:tcPr>
          <w:p w14:paraId="40C8702E" w14:textId="77777777" w:rsidR="00DD3184" w:rsidRDefault="00DD3184" w:rsidP="002C023E">
            <w:pPr>
              <w:pStyle w:val="stBilgi"/>
              <w:jc w:val="center"/>
              <w:rPr>
                <w:rFonts w:ascii="Times New Roman" w:hAnsi="Times New Roman" w:cs="Times New Roman"/>
                <w:sz w:val="24"/>
                <w:szCs w:val="24"/>
              </w:rPr>
            </w:pPr>
          </w:p>
          <w:p w14:paraId="7FA03A4B" w14:textId="504878C8" w:rsidR="00DD3184" w:rsidRPr="0046442D" w:rsidRDefault="00DD3184" w:rsidP="002C023E">
            <w:pPr>
              <w:pStyle w:val="stBilgi"/>
              <w:jc w:val="center"/>
              <w:rPr>
                <w:rFonts w:ascii="Times New Roman" w:hAnsi="Times New Roman" w:cs="Times New Roman"/>
                <w:sz w:val="24"/>
                <w:szCs w:val="24"/>
              </w:rPr>
            </w:pPr>
            <w:r>
              <w:rPr>
                <w:rFonts w:ascii="Times New Roman" w:hAnsi="Times New Roman" w:cs="Times New Roman"/>
                <w:sz w:val="24"/>
                <w:szCs w:val="24"/>
              </w:rPr>
              <w:t>5</w:t>
            </w:r>
          </w:p>
        </w:tc>
        <w:tc>
          <w:tcPr>
            <w:tcW w:w="4110" w:type="dxa"/>
            <w:tcBorders>
              <w:top w:val="single" w:sz="6" w:space="0" w:color="000000"/>
              <w:left w:val="single" w:sz="6" w:space="0" w:color="000000"/>
              <w:bottom w:val="single" w:sz="6" w:space="0" w:color="000000"/>
              <w:right w:val="single" w:sz="6" w:space="0" w:color="000000"/>
            </w:tcBorders>
          </w:tcPr>
          <w:p w14:paraId="76D00BB6" w14:textId="77777777" w:rsidR="00DD3184" w:rsidRDefault="00DD3184" w:rsidP="009C7EE7">
            <w:pPr>
              <w:rPr>
                <w:rFonts w:ascii="Times New Roman" w:hAnsi="Times New Roman"/>
                <w:sz w:val="24"/>
                <w:szCs w:val="24"/>
              </w:rPr>
            </w:pPr>
            <w:r>
              <w:rPr>
                <w:rFonts w:ascii="Times New Roman" w:hAnsi="Times New Roman"/>
                <w:sz w:val="24"/>
                <w:szCs w:val="24"/>
              </w:rPr>
              <w:t>Doç. Dr. Aslı AYTAÇ</w:t>
            </w:r>
          </w:p>
          <w:p w14:paraId="40E95B70" w14:textId="4B2F7609" w:rsidR="00DD3184" w:rsidRPr="007F0FD3" w:rsidRDefault="00DD3184" w:rsidP="009C7EE7">
            <w:pPr>
              <w:rPr>
                <w:rFonts w:ascii="Times New Roman" w:hAnsi="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tcPr>
          <w:p w14:paraId="5365ABD5" w14:textId="6181EDE8" w:rsidR="00DD3184" w:rsidRPr="006F6AD2" w:rsidRDefault="00DD3184" w:rsidP="009C7EE7">
            <w:pPr>
              <w:rPr>
                <w:rFonts w:ascii="Times New Roman" w:hAnsi="Times New Roman"/>
                <w:sz w:val="24"/>
                <w:szCs w:val="24"/>
              </w:rPr>
            </w:pPr>
            <w:r w:rsidRPr="00DD3184">
              <w:rPr>
                <w:rFonts w:ascii="Times New Roman" w:hAnsi="Times New Roman"/>
                <w:sz w:val="24"/>
                <w:szCs w:val="24"/>
              </w:rPr>
              <w:t>BÜ-FEF-TDE</w:t>
            </w:r>
          </w:p>
        </w:tc>
        <w:tc>
          <w:tcPr>
            <w:tcW w:w="2552" w:type="dxa"/>
          </w:tcPr>
          <w:p w14:paraId="7E7DE38A" w14:textId="77777777" w:rsidR="00DD3184" w:rsidRPr="0046442D" w:rsidRDefault="00DD3184" w:rsidP="009C7EE7">
            <w:pPr>
              <w:pStyle w:val="stBilgi"/>
              <w:rPr>
                <w:rFonts w:ascii="Times New Roman" w:hAnsi="Times New Roman" w:cs="Times New Roman"/>
                <w:sz w:val="24"/>
                <w:szCs w:val="24"/>
              </w:rPr>
            </w:pPr>
          </w:p>
        </w:tc>
      </w:tr>
      <w:tr w:rsidR="00DD3184" w:rsidRPr="0046442D" w14:paraId="667EA7D0" w14:textId="77777777" w:rsidTr="00B1326C">
        <w:tc>
          <w:tcPr>
            <w:tcW w:w="710" w:type="dxa"/>
          </w:tcPr>
          <w:p w14:paraId="6635A302" w14:textId="77777777" w:rsidR="00DD3184" w:rsidRDefault="00DD3184" w:rsidP="002C023E">
            <w:pPr>
              <w:pStyle w:val="stBilgi"/>
              <w:jc w:val="center"/>
              <w:rPr>
                <w:rFonts w:ascii="Times New Roman" w:hAnsi="Times New Roman" w:cs="Times New Roman"/>
                <w:sz w:val="24"/>
                <w:szCs w:val="24"/>
              </w:rPr>
            </w:pPr>
          </w:p>
          <w:p w14:paraId="3C1B0E98" w14:textId="413AA26C" w:rsidR="00DD3184" w:rsidRPr="0046442D" w:rsidRDefault="00DD3184" w:rsidP="002C023E">
            <w:pPr>
              <w:pStyle w:val="stBilgi"/>
              <w:jc w:val="center"/>
              <w:rPr>
                <w:rFonts w:ascii="Times New Roman" w:hAnsi="Times New Roman" w:cs="Times New Roman"/>
                <w:sz w:val="24"/>
                <w:szCs w:val="24"/>
              </w:rPr>
            </w:pPr>
            <w:r>
              <w:rPr>
                <w:rFonts w:ascii="Times New Roman" w:hAnsi="Times New Roman" w:cs="Times New Roman"/>
                <w:sz w:val="24"/>
                <w:szCs w:val="24"/>
              </w:rPr>
              <w:t>6</w:t>
            </w:r>
          </w:p>
        </w:tc>
        <w:tc>
          <w:tcPr>
            <w:tcW w:w="4110" w:type="dxa"/>
            <w:tcBorders>
              <w:top w:val="single" w:sz="6" w:space="0" w:color="000000"/>
              <w:left w:val="single" w:sz="6" w:space="0" w:color="000000"/>
              <w:bottom w:val="single" w:sz="6" w:space="0" w:color="000000"/>
              <w:right w:val="single" w:sz="6" w:space="0" w:color="000000"/>
            </w:tcBorders>
          </w:tcPr>
          <w:p w14:paraId="7B9F0FA4" w14:textId="52AD20D0" w:rsidR="00DD3184" w:rsidRDefault="00DD3184" w:rsidP="009C7EE7">
            <w:pPr>
              <w:rPr>
                <w:rFonts w:ascii="Times New Roman" w:hAnsi="Times New Roman"/>
                <w:sz w:val="24"/>
                <w:szCs w:val="24"/>
              </w:rPr>
            </w:pPr>
            <w:r>
              <w:rPr>
                <w:rFonts w:ascii="Times New Roman" w:hAnsi="Times New Roman"/>
                <w:sz w:val="24"/>
                <w:szCs w:val="24"/>
              </w:rPr>
              <w:t>Dr. Öğr. Üyesi Ayşe DUVARCI</w:t>
            </w:r>
          </w:p>
          <w:p w14:paraId="750BABAA" w14:textId="345D5553" w:rsidR="00DD3184" w:rsidRPr="007F0FD3" w:rsidRDefault="00DD3184" w:rsidP="009C7EE7">
            <w:pPr>
              <w:rPr>
                <w:rFonts w:ascii="Times New Roman" w:hAnsi="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tcPr>
          <w:p w14:paraId="5BC59FC7" w14:textId="3E9FF1C8" w:rsidR="00DD3184" w:rsidRPr="006F6AD2" w:rsidRDefault="00DD3184" w:rsidP="009C7EE7">
            <w:pPr>
              <w:rPr>
                <w:rFonts w:ascii="Times New Roman" w:hAnsi="Times New Roman"/>
                <w:sz w:val="24"/>
                <w:szCs w:val="24"/>
              </w:rPr>
            </w:pPr>
            <w:r w:rsidRPr="00DD3184">
              <w:rPr>
                <w:rFonts w:ascii="Times New Roman" w:hAnsi="Times New Roman"/>
                <w:sz w:val="24"/>
                <w:szCs w:val="24"/>
              </w:rPr>
              <w:t>BÜ-FEF-TDE</w:t>
            </w:r>
          </w:p>
        </w:tc>
        <w:tc>
          <w:tcPr>
            <w:tcW w:w="2552" w:type="dxa"/>
          </w:tcPr>
          <w:p w14:paraId="478F7B6C" w14:textId="77777777" w:rsidR="00DD3184" w:rsidRPr="0046442D" w:rsidRDefault="00DD3184" w:rsidP="009C7EE7">
            <w:pPr>
              <w:pStyle w:val="stBilgi"/>
              <w:rPr>
                <w:rFonts w:ascii="Times New Roman" w:hAnsi="Times New Roman" w:cs="Times New Roman"/>
                <w:sz w:val="24"/>
                <w:szCs w:val="24"/>
              </w:rPr>
            </w:pPr>
          </w:p>
        </w:tc>
      </w:tr>
      <w:tr w:rsidR="002C023E" w:rsidRPr="0046442D" w14:paraId="64C7CD59" w14:textId="77777777" w:rsidTr="00B1326C">
        <w:tc>
          <w:tcPr>
            <w:tcW w:w="710" w:type="dxa"/>
          </w:tcPr>
          <w:p w14:paraId="04BBEB3B" w14:textId="77777777" w:rsidR="002C023E" w:rsidRPr="0046442D" w:rsidRDefault="002C023E" w:rsidP="002C023E">
            <w:pPr>
              <w:pStyle w:val="stBilgi"/>
              <w:jc w:val="center"/>
              <w:rPr>
                <w:rFonts w:ascii="Times New Roman" w:hAnsi="Times New Roman" w:cs="Times New Roman"/>
                <w:sz w:val="24"/>
                <w:szCs w:val="24"/>
              </w:rPr>
            </w:pPr>
          </w:p>
          <w:p w14:paraId="383BFBE5" w14:textId="3A7613D3" w:rsidR="002C023E" w:rsidRPr="0046442D" w:rsidRDefault="00DD3184" w:rsidP="002C023E">
            <w:pPr>
              <w:pStyle w:val="stBilgi"/>
              <w:jc w:val="center"/>
              <w:rPr>
                <w:rFonts w:ascii="Times New Roman" w:hAnsi="Times New Roman" w:cs="Times New Roman"/>
                <w:sz w:val="24"/>
                <w:szCs w:val="24"/>
              </w:rPr>
            </w:pPr>
            <w:r>
              <w:rPr>
                <w:rFonts w:ascii="Times New Roman" w:hAnsi="Times New Roman" w:cs="Times New Roman"/>
                <w:sz w:val="24"/>
                <w:szCs w:val="24"/>
              </w:rPr>
              <w:t>7</w:t>
            </w:r>
          </w:p>
        </w:tc>
        <w:tc>
          <w:tcPr>
            <w:tcW w:w="4110" w:type="dxa"/>
            <w:tcBorders>
              <w:top w:val="single" w:sz="6" w:space="0" w:color="000000"/>
              <w:left w:val="single" w:sz="6" w:space="0" w:color="000000"/>
              <w:bottom w:val="single" w:sz="6" w:space="0" w:color="000000"/>
              <w:right w:val="single" w:sz="6" w:space="0" w:color="000000"/>
            </w:tcBorders>
          </w:tcPr>
          <w:p w14:paraId="703B4247" w14:textId="5444B617" w:rsidR="002C023E" w:rsidRPr="006F6AD2" w:rsidRDefault="007F0FD3" w:rsidP="009C7EE7">
            <w:pPr>
              <w:rPr>
                <w:rFonts w:ascii="Times New Roman" w:hAnsi="Times New Roman"/>
                <w:sz w:val="24"/>
                <w:szCs w:val="24"/>
              </w:rPr>
            </w:pPr>
            <w:r w:rsidRPr="007F0FD3">
              <w:rPr>
                <w:rFonts w:ascii="Times New Roman" w:hAnsi="Times New Roman"/>
                <w:sz w:val="24"/>
                <w:szCs w:val="24"/>
              </w:rPr>
              <w:t>Dr. Öğr. Üyesi</w:t>
            </w:r>
            <w:r>
              <w:rPr>
                <w:rFonts w:ascii="Times New Roman" w:hAnsi="Times New Roman"/>
                <w:sz w:val="24"/>
                <w:szCs w:val="24"/>
              </w:rPr>
              <w:t xml:space="preserve"> Kadim POLAT</w:t>
            </w:r>
          </w:p>
        </w:tc>
        <w:tc>
          <w:tcPr>
            <w:tcW w:w="2268" w:type="dxa"/>
            <w:tcBorders>
              <w:top w:val="single" w:sz="6" w:space="0" w:color="000000"/>
              <w:left w:val="single" w:sz="6" w:space="0" w:color="000000"/>
              <w:bottom w:val="single" w:sz="6" w:space="0" w:color="000000"/>
              <w:right w:val="single" w:sz="6" w:space="0" w:color="000000"/>
            </w:tcBorders>
          </w:tcPr>
          <w:p w14:paraId="2C6A7F93" w14:textId="77777777" w:rsidR="002C023E" w:rsidRPr="006F6AD2" w:rsidRDefault="002C023E" w:rsidP="009C7EE7">
            <w:pPr>
              <w:rPr>
                <w:rFonts w:ascii="Times New Roman" w:hAnsi="Times New Roman"/>
                <w:sz w:val="24"/>
                <w:szCs w:val="24"/>
              </w:rPr>
            </w:pPr>
            <w:r w:rsidRPr="006F6AD2">
              <w:rPr>
                <w:rFonts w:ascii="Times New Roman" w:hAnsi="Times New Roman"/>
                <w:sz w:val="24"/>
                <w:szCs w:val="24"/>
              </w:rPr>
              <w:t>BÜ-FEF-TDE</w:t>
            </w:r>
          </w:p>
        </w:tc>
        <w:tc>
          <w:tcPr>
            <w:tcW w:w="2552" w:type="dxa"/>
          </w:tcPr>
          <w:p w14:paraId="0CAD05E5" w14:textId="77777777" w:rsidR="002C023E" w:rsidRPr="0046442D" w:rsidRDefault="002C023E" w:rsidP="009C7EE7">
            <w:pPr>
              <w:pStyle w:val="stBilgi"/>
              <w:rPr>
                <w:rFonts w:ascii="Times New Roman" w:hAnsi="Times New Roman" w:cs="Times New Roman"/>
                <w:sz w:val="24"/>
                <w:szCs w:val="24"/>
              </w:rPr>
            </w:pPr>
          </w:p>
        </w:tc>
      </w:tr>
      <w:tr w:rsidR="002C023E" w:rsidRPr="0046442D" w14:paraId="370FEEB1" w14:textId="77777777" w:rsidTr="00B1326C">
        <w:tc>
          <w:tcPr>
            <w:tcW w:w="710" w:type="dxa"/>
          </w:tcPr>
          <w:p w14:paraId="601DC125" w14:textId="77777777" w:rsidR="002C023E" w:rsidRPr="0046442D" w:rsidRDefault="002C023E" w:rsidP="002C023E">
            <w:pPr>
              <w:pStyle w:val="stBilgi"/>
              <w:jc w:val="center"/>
              <w:rPr>
                <w:rFonts w:ascii="Times New Roman" w:hAnsi="Times New Roman" w:cs="Times New Roman"/>
                <w:sz w:val="24"/>
                <w:szCs w:val="24"/>
              </w:rPr>
            </w:pPr>
          </w:p>
          <w:p w14:paraId="7087A545" w14:textId="61BAA6A2" w:rsidR="002C023E" w:rsidRPr="0046442D" w:rsidRDefault="00DD3184" w:rsidP="002C023E">
            <w:pPr>
              <w:pStyle w:val="stBilgi"/>
              <w:jc w:val="center"/>
              <w:rPr>
                <w:rFonts w:ascii="Times New Roman" w:hAnsi="Times New Roman" w:cs="Times New Roman"/>
                <w:sz w:val="24"/>
                <w:szCs w:val="24"/>
              </w:rPr>
            </w:pPr>
            <w:r>
              <w:rPr>
                <w:rFonts w:ascii="Times New Roman" w:hAnsi="Times New Roman" w:cs="Times New Roman"/>
                <w:sz w:val="24"/>
                <w:szCs w:val="24"/>
              </w:rPr>
              <w:t>8</w:t>
            </w:r>
          </w:p>
        </w:tc>
        <w:tc>
          <w:tcPr>
            <w:tcW w:w="4110" w:type="dxa"/>
            <w:tcBorders>
              <w:top w:val="single" w:sz="6" w:space="0" w:color="000000"/>
              <w:left w:val="single" w:sz="6" w:space="0" w:color="000000"/>
              <w:bottom w:val="single" w:sz="6" w:space="0" w:color="000000"/>
              <w:right w:val="single" w:sz="6" w:space="0" w:color="000000"/>
            </w:tcBorders>
          </w:tcPr>
          <w:p w14:paraId="1EDC396F" w14:textId="2009DB08" w:rsidR="002C023E" w:rsidRPr="006F6AD2" w:rsidRDefault="007F0FD3" w:rsidP="009C7EE7">
            <w:pPr>
              <w:rPr>
                <w:rFonts w:ascii="Times New Roman" w:hAnsi="Times New Roman"/>
                <w:sz w:val="24"/>
                <w:szCs w:val="24"/>
              </w:rPr>
            </w:pPr>
            <w:r w:rsidRPr="007F0FD3">
              <w:rPr>
                <w:rFonts w:ascii="Times New Roman" w:hAnsi="Times New Roman"/>
                <w:sz w:val="24"/>
                <w:szCs w:val="24"/>
              </w:rPr>
              <w:t>Dr. Öğr. Üyesi</w:t>
            </w:r>
            <w:r>
              <w:rPr>
                <w:rFonts w:ascii="Times New Roman" w:hAnsi="Times New Roman"/>
                <w:sz w:val="24"/>
                <w:szCs w:val="24"/>
              </w:rPr>
              <w:t xml:space="preserve"> Özge AKSOY SERDAROĞLU</w:t>
            </w:r>
          </w:p>
        </w:tc>
        <w:tc>
          <w:tcPr>
            <w:tcW w:w="2268" w:type="dxa"/>
            <w:tcBorders>
              <w:top w:val="single" w:sz="6" w:space="0" w:color="000000"/>
              <w:left w:val="single" w:sz="6" w:space="0" w:color="000000"/>
              <w:bottom w:val="single" w:sz="6" w:space="0" w:color="000000"/>
              <w:right w:val="single" w:sz="6" w:space="0" w:color="000000"/>
            </w:tcBorders>
          </w:tcPr>
          <w:p w14:paraId="01942A6D" w14:textId="77777777" w:rsidR="002C023E" w:rsidRPr="006F6AD2" w:rsidRDefault="002C023E" w:rsidP="009C7EE7">
            <w:pPr>
              <w:rPr>
                <w:rFonts w:ascii="Times New Roman" w:hAnsi="Times New Roman"/>
                <w:sz w:val="24"/>
                <w:szCs w:val="24"/>
              </w:rPr>
            </w:pPr>
            <w:r w:rsidRPr="006F6AD2">
              <w:rPr>
                <w:rFonts w:ascii="Times New Roman" w:hAnsi="Times New Roman"/>
                <w:sz w:val="24"/>
                <w:szCs w:val="24"/>
              </w:rPr>
              <w:t>BÜ-FEF-TDE</w:t>
            </w:r>
          </w:p>
        </w:tc>
        <w:tc>
          <w:tcPr>
            <w:tcW w:w="2552" w:type="dxa"/>
          </w:tcPr>
          <w:p w14:paraId="2C2C3592" w14:textId="77777777" w:rsidR="002C023E" w:rsidRPr="0046442D" w:rsidRDefault="002C023E" w:rsidP="009C7EE7">
            <w:pPr>
              <w:pStyle w:val="stBilgi"/>
              <w:rPr>
                <w:rFonts w:ascii="Times New Roman" w:hAnsi="Times New Roman" w:cs="Times New Roman"/>
                <w:sz w:val="24"/>
                <w:szCs w:val="24"/>
              </w:rPr>
            </w:pPr>
          </w:p>
        </w:tc>
      </w:tr>
      <w:tr w:rsidR="002C023E" w:rsidRPr="0046442D" w14:paraId="78AB088F" w14:textId="77777777" w:rsidTr="00B1326C">
        <w:tc>
          <w:tcPr>
            <w:tcW w:w="710" w:type="dxa"/>
          </w:tcPr>
          <w:p w14:paraId="7944DAAB" w14:textId="77777777" w:rsidR="002C023E" w:rsidRPr="0046442D" w:rsidRDefault="002C023E" w:rsidP="002C023E">
            <w:pPr>
              <w:pStyle w:val="stBilgi"/>
              <w:jc w:val="center"/>
              <w:rPr>
                <w:rFonts w:ascii="Times New Roman" w:hAnsi="Times New Roman" w:cs="Times New Roman"/>
                <w:sz w:val="24"/>
                <w:szCs w:val="24"/>
              </w:rPr>
            </w:pPr>
          </w:p>
          <w:p w14:paraId="6185DCE3" w14:textId="769293A4" w:rsidR="002C023E" w:rsidRPr="0046442D" w:rsidRDefault="00DD3184" w:rsidP="002C023E">
            <w:pPr>
              <w:pStyle w:val="stBilgi"/>
              <w:jc w:val="center"/>
              <w:rPr>
                <w:rFonts w:ascii="Times New Roman" w:hAnsi="Times New Roman" w:cs="Times New Roman"/>
                <w:sz w:val="24"/>
                <w:szCs w:val="24"/>
              </w:rPr>
            </w:pPr>
            <w:r>
              <w:rPr>
                <w:rFonts w:ascii="Times New Roman" w:hAnsi="Times New Roman" w:cs="Times New Roman"/>
                <w:sz w:val="24"/>
                <w:szCs w:val="24"/>
              </w:rPr>
              <w:t>9</w:t>
            </w:r>
          </w:p>
        </w:tc>
        <w:tc>
          <w:tcPr>
            <w:tcW w:w="4110" w:type="dxa"/>
            <w:tcBorders>
              <w:top w:val="single" w:sz="6" w:space="0" w:color="000000"/>
              <w:left w:val="single" w:sz="6" w:space="0" w:color="000000"/>
              <w:bottom w:val="single" w:sz="6" w:space="0" w:color="000000"/>
              <w:right w:val="single" w:sz="6" w:space="0" w:color="000000"/>
            </w:tcBorders>
          </w:tcPr>
          <w:p w14:paraId="6777D996" w14:textId="1DBDD30E" w:rsidR="002C023E" w:rsidRPr="006F6AD2" w:rsidRDefault="007F0FD3" w:rsidP="009C7EE7">
            <w:pPr>
              <w:rPr>
                <w:rFonts w:ascii="Times New Roman" w:hAnsi="Times New Roman"/>
                <w:sz w:val="24"/>
                <w:szCs w:val="24"/>
              </w:rPr>
            </w:pPr>
            <w:r>
              <w:rPr>
                <w:rFonts w:ascii="Times New Roman" w:hAnsi="Times New Roman"/>
                <w:sz w:val="24"/>
                <w:szCs w:val="24"/>
              </w:rPr>
              <w:t>Arş. Gör. Merve KARABACAK</w:t>
            </w:r>
          </w:p>
        </w:tc>
        <w:tc>
          <w:tcPr>
            <w:tcW w:w="2268" w:type="dxa"/>
            <w:tcBorders>
              <w:top w:val="single" w:sz="6" w:space="0" w:color="000000"/>
              <w:left w:val="single" w:sz="6" w:space="0" w:color="000000"/>
              <w:bottom w:val="single" w:sz="6" w:space="0" w:color="000000"/>
              <w:right w:val="single" w:sz="6" w:space="0" w:color="000000"/>
            </w:tcBorders>
          </w:tcPr>
          <w:p w14:paraId="7BE3499F" w14:textId="1E165DEC" w:rsidR="002C023E" w:rsidRPr="006F6AD2" w:rsidRDefault="00CF2F03" w:rsidP="009C7EE7">
            <w:pPr>
              <w:rPr>
                <w:rFonts w:ascii="Times New Roman" w:hAnsi="Times New Roman"/>
                <w:sz w:val="24"/>
                <w:szCs w:val="24"/>
              </w:rPr>
            </w:pPr>
            <w:r>
              <w:rPr>
                <w:rFonts w:ascii="Times New Roman" w:hAnsi="Times New Roman"/>
                <w:sz w:val="24"/>
                <w:szCs w:val="24"/>
              </w:rPr>
              <w:t>BÜ-FEF-TDE</w:t>
            </w:r>
          </w:p>
        </w:tc>
        <w:tc>
          <w:tcPr>
            <w:tcW w:w="2552" w:type="dxa"/>
          </w:tcPr>
          <w:p w14:paraId="598C5BCF" w14:textId="77777777" w:rsidR="002C023E" w:rsidRPr="0046442D" w:rsidRDefault="002C023E" w:rsidP="009C7EE7">
            <w:pPr>
              <w:pStyle w:val="stBilgi"/>
              <w:rPr>
                <w:rFonts w:ascii="Times New Roman" w:hAnsi="Times New Roman" w:cs="Times New Roman"/>
                <w:sz w:val="24"/>
                <w:szCs w:val="24"/>
              </w:rPr>
            </w:pPr>
          </w:p>
        </w:tc>
      </w:tr>
      <w:tr w:rsidR="002C023E" w:rsidRPr="0046442D" w14:paraId="2BD2FDC6" w14:textId="77777777" w:rsidTr="00B1326C">
        <w:tc>
          <w:tcPr>
            <w:tcW w:w="710" w:type="dxa"/>
          </w:tcPr>
          <w:p w14:paraId="54745986" w14:textId="77777777" w:rsidR="002C023E" w:rsidRPr="0046442D" w:rsidRDefault="002C023E" w:rsidP="002C023E">
            <w:pPr>
              <w:pStyle w:val="stBilgi"/>
              <w:jc w:val="center"/>
              <w:rPr>
                <w:rFonts w:ascii="Times New Roman" w:hAnsi="Times New Roman" w:cs="Times New Roman"/>
                <w:sz w:val="24"/>
                <w:szCs w:val="24"/>
              </w:rPr>
            </w:pPr>
          </w:p>
          <w:p w14:paraId="0E9B4206" w14:textId="29318F03" w:rsidR="002C023E" w:rsidRPr="0046442D" w:rsidRDefault="00DD3184" w:rsidP="002C023E">
            <w:pPr>
              <w:pStyle w:val="stBilgi"/>
              <w:jc w:val="center"/>
              <w:rPr>
                <w:rFonts w:ascii="Times New Roman" w:hAnsi="Times New Roman" w:cs="Times New Roman"/>
                <w:sz w:val="24"/>
                <w:szCs w:val="24"/>
              </w:rPr>
            </w:pPr>
            <w:r>
              <w:rPr>
                <w:rFonts w:ascii="Times New Roman" w:hAnsi="Times New Roman" w:cs="Times New Roman"/>
                <w:sz w:val="24"/>
                <w:szCs w:val="24"/>
              </w:rPr>
              <w:t>10</w:t>
            </w:r>
          </w:p>
        </w:tc>
        <w:tc>
          <w:tcPr>
            <w:tcW w:w="4110" w:type="dxa"/>
            <w:tcBorders>
              <w:top w:val="single" w:sz="6" w:space="0" w:color="000000"/>
              <w:left w:val="single" w:sz="6" w:space="0" w:color="000000"/>
              <w:bottom w:val="single" w:sz="6" w:space="0" w:color="000000"/>
              <w:right w:val="single" w:sz="6" w:space="0" w:color="000000"/>
            </w:tcBorders>
          </w:tcPr>
          <w:p w14:paraId="75409992" w14:textId="1C34AA02" w:rsidR="002C023E" w:rsidRPr="006F6AD2" w:rsidRDefault="00CF2F03" w:rsidP="009C7EE7">
            <w:pPr>
              <w:rPr>
                <w:rFonts w:ascii="Times New Roman" w:hAnsi="Times New Roman"/>
                <w:sz w:val="24"/>
                <w:szCs w:val="24"/>
                <w:lang w:val="de-DE"/>
              </w:rPr>
            </w:pPr>
            <w:r>
              <w:rPr>
                <w:rFonts w:ascii="Times New Roman" w:hAnsi="Times New Roman"/>
                <w:sz w:val="24"/>
                <w:szCs w:val="24"/>
                <w:lang w:val="de-DE"/>
              </w:rPr>
              <w:t>Arş. Gör. Yeşim KARATAŞ</w:t>
            </w:r>
          </w:p>
        </w:tc>
        <w:tc>
          <w:tcPr>
            <w:tcW w:w="2268" w:type="dxa"/>
            <w:tcBorders>
              <w:top w:val="single" w:sz="6" w:space="0" w:color="000000"/>
              <w:left w:val="single" w:sz="6" w:space="0" w:color="000000"/>
              <w:bottom w:val="single" w:sz="6" w:space="0" w:color="000000"/>
              <w:right w:val="single" w:sz="6" w:space="0" w:color="000000"/>
            </w:tcBorders>
          </w:tcPr>
          <w:p w14:paraId="4A507B7C" w14:textId="38A73843" w:rsidR="002C023E" w:rsidRPr="006F6AD2" w:rsidRDefault="00CF2F03" w:rsidP="009C7EE7">
            <w:pPr>
              <w:rPr>
                <w:rFonts w:ascii="Times New Roman" w:hAnsi="Times New Roman"/>
                <w:sz w:val="24"/>
                <w:szCs w:val="24"/>
              </w:rPr>
            </w:pPr>
            <w:r>
              <w:rPr>
                <w:rFonts w:ascii="Times New Roman" w:hAnsi="Times New Roman"/>
                <w:sz w:val="24"/>
                <w:szCs w:val="24"/>
              </w:rPr>
              <w:t>BÜ-FEF-TDE</w:t>
            </w:r>
          </w:p>
        </w:tc>
        <w:tc>
          <w:tcPr>
            <w:tcW w:w="2552" w:type="dxa"/>
          </w:tcPr>
          <w:p w14:paraId="0C9E3139" w14:textId="77777777" w:rsidR="002C023E" w:rsidRPr="0046442D" w:rsidRDefault="002C023E" w:rsidP="009C7EE7">
            <w:pPr>
              <w:pStyle w:val="stBilgi"/>
              <w:rPr>
                <w:rFonts w:ascii="Times New Roman" w:hAnsi="Times New Roman" w:cs="Times New Roman"/>
                <w:sz w:val="24"/>
                <w:szCs w:val="24"/>
              </w:rPr>
            </w:pPr>
          </w:p>
        </w:tc>
      </w:tr>
      <w:tr w:rsidR="00DD3184" w:rsidRPr="0046442D" w14:paraId="025D2C5F" w14:textId="77777777" w:rsidTr="00B1326C">
        <w:tc>
          <w:tcPr>
            <w:tcW w:w="710" w:type="dxa"/>
          </w:tcPr>
          <w:p w14:paraId="506D9098" w14:textId="77777777" w:rsidR="00DD3184" w:rsidRDefault="00DD3184" w:rsidP="002C023E">
            <w:pPr>
              <w:pStyle w:val="stBilgi"/>
              <w:jc w:val="center"/>
              <w:rPr>
                <w:rFonts w:ascii="Times New Roman" w:hAnsi="Times New Roman" w:cs="Times New Roman"/>
                <w:sz w:val="24"/>
                <w:szCs w:val="24"/>
              </w:rPr>
            </w:pPr>
          </w:p>
          <w:p w14:paraId="00E1DA9F" w14:textId="6387BA57" w:rsidR="00DD3184" w:rsidRPr="0046442D" w:rsidRDefault="00DD3184" w:rsidP="002C023E">
            <w:pPr>
              <w:pStyle w:val="stBilgi"/>
              <w:jc w:val="center"/>
              <w:rPr>
                <w:rFonts w:ascii="Times New Roman" w:hAnsi="Times New Roman" w:cs="Times New Roman"/>
                <w:sz w:val="24"/>
                <w:szCs w:val="24"/>
              </w:rPr>
            </w:pPr>
            <w:r>
              <w:rPr>
                <w:rFonts w:ascii="Times New Roman" w:hAnsi="Times New Roman" w:cs="Times New Roman"/>
                <w:sz w:val="24"/>
                <w:szCs w:val="24"/>
              </w:rPr>
              <w:t>11</w:t>
            </w:r>
          </w:p>
        </w:tc>
        <w:tc>
          <w:tcPr>
            <w:tcW w:w="4110" w:type="dxa"/>
            <w:tcBorders>
              <w:top w:val="single" w:sz="6" w:space="0" w:color="000000"/>
              <w:left w:val="single" w:sz="6" w:space="0" w:color="000000"/>
              <w:bottom w:val="single" w:sz="6" w:space="0" w:color="000000"/>
              <w:right w:val="single" w:sz="6" w:space="0" w:color="000000"/>
            </w:tcBorders>
          </w:tcPr>
          <w:p w14:paraId="40450595" w14:textId="77777777" w:rsidR="00DD3184" w:rsidRDefault="00DD3184" w:rsidP="009C7EE7">
            <w:pPr>
              <w:rPr>
                <w:rFonts w:ascii="Times New Roman" w:hAnsi="Times New Roman"/>
                <w:sz w:val="24"/>
                <w:szCs w:val="24"/>
                <w:lang w:val="de-DE"/>
              </w:rPr>
            </w:pPr>
            <w:r>
              <w:rPr>
                <w:rFonts w:ascii="Times New Roman" w:hAnsi="Times New Roman"/>
                <w:sz w:val="24"/>
                <w:szCs w:val="24"/>
                <w:lang w:val="de-DE"/>
              </w:rPr>
              <w:t>Munise ÖZBAŞ</w:t>
            </w:r>
          </w:p>
          <w:p w14:paraId="738CC479" w14:textId="4459B36C" w:rsidR="00DD3184" w:rsidRDefault="00DD3184" w:rsidP="009C7EE7">
            <w:pPr>
              <w:rPr>
                <w:rFonts w:ascii="Times New Roman" w:hAnsi="Times New Roman"/>
                <w:sz w:val="24"/>
                <w:szCs w:val="24"/>
                <w:lang w:val="de-DE"/>
              </w:rPr>
            </w:pPr>
          </w:p>
        </w:tc>
        <w:tc>
          <w:tcPr>
            <w:tcW w:w="2268" w:type="dxa"/>
            <w:tcBorders>
              <w:top w:val="single" w:sz="6" w:space="0" w:color="000000"/>
              <w:left w:val="single" w:sz="6" w:space="0" w:color="000000"/>
              <w:bottom w:val="single" w:sz="6" w:space="0" w:color="000000"/>
              <w:right w:val="single" w:sz="6" w:space="0" w:color="000000"/>
            </w:tcBorders>
          </w:tcPr>
          <w:p w14:paraId="7A5A576E" w14:textId="211D6465" w:rsidR="00DD3184" w:rsidRDefault="00DD3184" w:rsidP="009C7EE7">
            <w:pPr>
              <w:rPr>
                <w:rFonts w:ascii="Times New Roman" w:hAnsi="Times New Roman"/>
                <w:sz w:val="24"/>
                <w:szCs w:val="24"/>
              </w:rPr>
            </w:pPr>
            <w:r w:rsidRPr="00DD3184">
              <w:rPr>
                <w:rFonts w:ascii="Times New Roman" w:hAnsi="Times New Roman"/>
                <w:sz w:val="24"/>
                <w:szCs w:val="24"/>
              </w:rPr>
              <w:t>BÜ-FEF-TDE</w:t>
            </w:r>
          </w:p>
        </w:tc>
        <w:tc>
          <w:tcPr>
            <w:tcW w:w="2552" w:type="dxa"/>
          </w:tcPr>
          <w:p w14:paraId="76D91DE7" w14:textId="77777777" w:rsidR="00DD3184" w:rsidRPr="0046442D" w:rsidRDefault="00DD3184" w:rsidP="009C7EE7">
            <w:pPr>
              <w:pStyle w:val="stBilgi"/>
              <w:rPr>
                <w:rFonts w:ascii="Times New Roman" w:hAnsi="Times New Roman" w:cs="Times New Roman"/>
                <w:sz w:val="24"/>
                <w:szCs w:val="24"/>
              </w:rPr>
            </w:pPr>
          </w:p>
        </w:tc>
      </w:tr>
      <w:tr w:rsidR="00DD3184" w:rsidRPr="0046442D" w14:paraId="0D342B5D" w14:textId="77777777" w:rsidTr="00B1326C">
        <w:tc>
          <w:tcPr>
            <w:tcW w:w="710" w:type="dxa"/>
          </w:tcPr>
          <w:p w14:paraId="1392E739" w14:textId="77777777" w:rsidR="00DD3184" w:rsidRDefault="00DD3184" w:rsidP="002C023E">
            <w:pPr>
              <w:pStyle w:val="stBilgi"/>
              <w:jc w:val="center"/>
              <w:rPr>
                <w:rFonts w:ascii="Times New Roman" w:hAnsi="Times New Roman" w:cs="Times New Roman"/>
                <w:sz w:val="24"/>
                <w:szCs w:val="24"/>
              </w:rPr>
            </w:pPr>
          </w:p>
          <w:p w14:paraId="6C91BA3E" w14:textId="2FBF2808" w:rsidR="00DD3184" w:rsidRPr="0046442D" w:rsidRDefault="00DD3184" w:rsidP="002C023E">
            <w:pPr>
              <w:pStyle w:val="stBilgi"/>
              <w:jc w:val="center"/>
              <w:rPr>
                <w:rFonts w:ascii="Times New Roman" w:hAnsi="Times New Roman" w:cs="Times New Roman"/>
                <w:sz w:val="24"/>
                <w:szCs w:val="24"/>
              </w:rPr>
            </w:pPr>
            <w:r>
              <w:rPr>
                <w:rFonts w:ascii="Times New Roman" w:hAnsi="Times New Roman" w:cs="Times New Roman"/>
                <w:sz w:val="24"/>
                <w:szCs w:val="24"/>
              </w:rPr>
              <w:t>12</w:t>
            </w:r>
          </w:p>
        </w:tc>
        <w:tc>
          <w:tcPr>
            <w:tcW w:w="4110" w:type="dxa"/>
            <w:tcBorders>
              <w:top w:val="single" w:sz="6" w:space="0" w:color="000000"/>
              <w:left w:val="single" w:sz="6" w:space="0" w:color="000000"/>
              <w:bottom w:val="single" w:sz="6" w:space="0" w:color="000000"/>
              <w:right w:val="single" w:sz="6" w:space="0" w:color="000000"/>
            </w:tcBorders>
          </w:tcPr>
          <w:p w14:paraId="344543F3" w14:textId="55400335" w:rsidR="00DD3184" w:rsidRDefault="00DD3184" w:rsidP="009C7EE7">
            <w:pPr>
              <w:rPr>
                <w:rFonts w:ascii="Times New Roman" w:hAnsi="Times New Roman"/>
                <w:sz w:val="24"/>
                <w:szCs w:val="24"/>
                <w:lang w:val="de-DE"/>
              </w:rPr>
            </w:pPr>
            <w:r>
              <w:rPr>
                <w:rFonts w:ascii="Times New Roman" w:hAnsi="Times New Roman"/>
                <w:sz w:val="24"/>
                <w:szCs w:val="24"/>
                <w:lang w:val="de-DE"/>
              </w:rPr>
              <w:t>Dila ULUDOĞAN</w:t>
            </w:r>
          </w:p>
          <w:p w14:paraId="2DA2C520" w14:textId="46834044" w:rsidR="00DD3184" w:rsidRDefault="00DD3184" w:rsidP="009C7EE7">
            <w:pPr>
              <w:rPr>
                <w:rFonts w:ascii="Times New Roman" w:hAnsi="Times New Roman"/>
                <w:sz w:val="24"/>
                <w:szCs w:val="24"/>
                <w:lang w:val="de-DE"/>
              </w:rPr>
            </w:pPr>
          </w:p>
        </w:tc>
        <w:tc>
          <w:tcPr>
            <w:tcW w:w="2268" w:type="dxa"/>
            <w:tcBorders>
              <w:top w:val="single" w:sz="6" w:space="0" w:color="000000"/>
              <w:left w:val="single" w:sz="6" w:space="0" w:color="000000"/>
              <w:bottom w:val="single" w:sz="6" w:space="0" w:color="000000"/>
              <w:right w:val="single" w:sz="6" w:space="0" w:color="000000"/>
            </w:tcBorders>
          </w:tcPr>
          <w:p w14:paraId="587125FB" w14:textId="26100EBE" w:rsidR="00DD3184" w:rsidRDefault="00DD3184" w:rsidP="009C7EE7">
            <w:pPr>
              <w:rPr>
                <w:rFonts w:ascii="Times New Roman" w:hAnsi="Times New Roman"/>
                <w:sz w:val="24"/>
                <w:szCs w:val="24"/>
              </w:rPr>
            </w:pPr>
            <w:r w:rsidRPr="00DD3184">
              <w:rPr>
                <w:rFonts w:ascii="Times New Roman" w:hAnsi="Times New Roman"/>
                <w:sz w:val="24"/>
                <w:szCs w:val="24"/>
              </w:rPr>
              <w:t>BÜ-FEF-TDE</w:t>
            </w:r>
          </w:p>
        </w:tc>
        <w:tc>
          <w:tcPr>
            <w:tcW w:w="2552" w:type="dxa"/>
          </w:tcPr>
          <w:p w14:paraId="07CAE15C" w14:textId="77777777" w:rsidR="00DD3184" w:rsidRPr="0046442D" w:rsidRDefault="00DD3184" w:rsidP="009C7EE7">
            <w:pPr>
              <w:pStyle w:val="stBilgi"/>
              <w:rPr>
                <w:rFonts w:ascii="Times New Roman" w:hAnsi="Times New Roman" w:cs="Times New Roman"/>
                <w:sz w:val="24"/>
                <w:szCs w:val="24"/>
              </w:rPr>
            </w:pPr>
          </w:p>
        </w:tc>
      </w:tr>
      <w:tr w:rsidR="00DD3184" w:rsidRPr="0046442D" w14:paraId="0589BE54" w14:textId="77777777" w:rsidTr="00B1326C">
        <w:tc>
          <w:tcPr>
            <w:tcW w:w="710" w:type="dxa"/>
          </w:tcPr>
          <w:p w14:paraId="30266FF0" w14:textId="77777777" w:rsidR="00DD3184" w:rsidRDefault="00DD3184" w:rsidP="002C023E">
            <w:pPr>
              <w:pStyle w:val="stBilgi"/>
              <w:jc w:val="center"/>
              <w:rPr>
                <w:rFonts w:ascii="Times New Roman" w:hAnsi="Times New Roman" w:cs="Times New Roman"/>
                <w:sz w:val="24"/>
                <w:szCs w:val="24"/>
              </w:rPr>
            </w:pPr>
          </w:p>
          <w:p w14:paraId="3295A940" w14:textId="680FD848" w:rsidR="00DD3184" w:rsidRDefault="00DD3184" w:rsidP="002C023E">
            <w:pPr>
              <w:pStyle w:val="stBilgi"/>
              <w:jc w:val="center"/>
              <w:rPr>
                <w:rFonts w:ascii="Times New Roman" w:hAnsi="Times New Roman" w:cs="Times New Roman"/>
                <w:sz w:val="24"/>
                <w:szCs w:val="24"/>
              </w:rPr>
            </w:pPr>
            <w:r>
              <w:rPr>
                <w:rFonts w:ascii="Times New Roman" w:hAnsi="Times New Roman" w:cs="Times New Roman"/>
                <w:sz w:val="24"/>
                <w:szCs w:val="24"/>
              </w:rPr>
              <w:t>13</w:t>
            </w:r>
          </w:p>
        </w:tc>
        <w:tc>
          <w:tcPr>
            <w:tcW w:w="4110" w:type="dxa"/>
            <w:tcBorders>
              <w:top w:val="single" w:sz="6" w:space="0" w:color="000000"/>
              <w:left w:val="single" w:sz="6" w:space="0" w:color="000000"/>
              <w:bottom w:val="single" w:sz="6" w:space="0" w:color="000000"/>
              <w:right w:val="single" w:sz="6" w:space="0" w:color="000000"/>
            </w:tcBorders>
          </w:tcPr>
          <w:p w14:paraId="19B2B7FC" w14:textId="77777777" w:rsidR="00DD3184" w:rsidRDefault="00DD3184" w:rsidP="009C7EE7">
            <w:pPr>
              <w:rPr>
                <w:rFonts w:ascii="Times New Roman" w:hAnsi="Times New Roman"/>
                <w:sz w:val="24"/>
                <w:szCs w:val="24"/>
                <w:lang w:val="de-DE"/>
              </w:rPr>
            </w:pPr>
            <w:r>
              <w:rPr>
                <w:rFonts w:ascii="Times New Roman" w:hAnsi="Times New Roman"/>
                <w:sz w:val="24"/>
                <w:szCs w:val="24"/>
                <w:lang w:val="de-DE"/>
              </w:rPr>
              <w:t>Hümeyra YERLİKAYA</w:t>
            </w:r>
          </w:p>
          <w:p w14:paraId="328ABD10" w14:textId="1505C712" w:rsidR="00DD3184" w:rsidRDefault="00DD3184" w:rsidP="009C7EE7">
            <w:pPr>
              <w:rPr>
                <w:rFonts w:ascii="Times New Roman" w:hAnsi="Times New Roman"/>
                <w:sz w:val="24"/>
                <w:szCs w:val="24"/>
                <w:lang w:val="de-DE"/>
              </w:rPr>
            </w:pPr>
          </w:p>
        </w:tc>
        <w:tc>
          <w:tcPr>
            <w:tcW w:w="2268" w:type="dxa"/>
            <w:tcBorders>
              <w:top w:val="single" w:sz="6" w:space="0" w:color="000000"/>
              <w:left w:val="single" w:sz="6" w:space="0" w:color="000000"/>
              <w:bottom w:val="single" w:sz="6" w:space="0" w:color="000000"/>
              <w:right w:val="single" w:sz="6" w:space="0" w:color="000000"/>
            </w:tcBorders>
          </w:tcPr>
          <w:p w14:paraId="0F83ED3A" w14:textId="4155AF8F" w:rsidR="00DD3184" w:rsidRDefault="00DD3184" w:rsidP="009C7EE7">
            <w:pPr>
              <w:rPr>
                <w:rFonts w:ascii="Times New Roman" w:hAnsi="Times New Roman"/>
                <w:sz w:val="24"/>
                <w:szCs w:val="24"/>
              </w:rPr>
            </w:pPr>
            <w:r w:rsidRPr="00DD3184">
              <w:rPr>
                <w:rFonts w:ascii="Times New Roman" w:hAnsi="Times New Roman"/>
                <w:sz w:val="24"/>
                <w:szCs w:val="24"/>
              </w:rPr>
              <w:t>BÜ-FEF-TDE</w:t>
            </w:r>
          </w:p>
        </w:tc>
        <w:tc>
          <w:tcPr>
            <w:tcW w:w="2552" w:type="dxa"/>
          </w:tcPr>
          <w:p w14:paraId="53307873" w14:textId="77777777" w:rsidR="00DD3184" w:rsidRPr="0046442D" w:rsidRDefault="00DD3184" w:rsidP="009C7EE7">
            <w:pPr>
              <w:pStyle w:val="stBilgi"/>
              <w:rPr>
                <w:rFonts w:ascii="Times New Roman" w:hAnsi="Times New Roman" w:cs="Times New Roman"/>
                <w:sz w:val="24"/>
                <w:szCs w:val="24"/>
              </w:rPr>
            </w:pPr>
          </w:p>
        </w:tc>
      </w:tr>
      <w:tr w:rsidR="00DD3184" w:rsidRPr="0046442D" w14:paraId="6E423E22" w14:textId="77777777" w:rsidTr="00B1326C">
        <w:tc>
          <w:tcPr>
            <w:tcW w:w="710" w:type="dxa"/>
          </w:tcPr>
          <w:p w14:paraId="616D9BBC" w14:textId="77777777" w:rsidR="00DD3184" w:rsidRDefault="00DD3184" w:rsidP="002C023E">
            <w:pPr>
              <w:pStyle w:val="stBilgi"/>
              <w:jc w:val="center"/>
              <w:rPr>
                <w:rFonts w:ascii="Times New Roman" w:hAnsi="Times New Roman" w:cs="Times New Roman"/>
                <w:sz w:val="24"/>
                <w:szCs w:val="24"/>
              </w:rPr>
            </w:pPr>
          </w:p>
          <w:p w14:paraId="6070D61A" w14:textId="5F27F1A8" w:rsidR="00DD3184" w:rsidRDefault="00DD3184" w:rsidP="002C023E">
            <w:pPr>
              <w:pStyle w:val="stBilgi"/>
              <w:jc w:val="center"/>
              <w:rPr>
                <w:rFonts w:ascii="Times New Roman" w:hAnsi="Times New Roman" w:cs="Times New Roman"/>
                <w:sz w:val="24"/>
                <w:szCs w:val="24"/>
              </w:rPr>
            </w:pPr>
            <w:r>
              <w:rPr>
                <w:rFonts w:ascii="Times New Roman" w:hAnsi="Times New Roman" w:cs="Times New Roman"/>
                <w:sz w:val="24"/>
                <w:szCs w:val="24"/>
              </w:rPr>
              <w:t>14</w:t>
            </w:r>
          </w:p>
        </w:tc>
        <w:tc>
          <w:tcPr>
            <w:tcW w:w="4110" w:type="dxa"/>
            <w:tcBorders>
              <w:top w:val="single" w:sz="6" w:space="0" w:color="000000"/>
              <w:left w:val="single" w:sz="6" w:space="0" w:color="000000"/>
              <w:bottom w:val="single" w:sz="6" w:space="0" w:color="000000"/>
              <w:right w:val="single" w:sz="6" w:space="0" w:color="000000"/>
            </w:tcBorders>
          </w:tcPr>
          <w:p w14:paraId="028B8700" w14:textId="77777777" w:rsidR="00DD3184" w:rsidRDefault="00DD3184" w:rsidP="009C7EE7">
            <w:pPr>
              <w:rPr>
                <w:rFonts w:ascii="Times New Roman" w:hAnsi="Times New Roman"/>
                <w:sz w:val="24"/>
                <w:szCs w:val="24"/>
                <w:lang w:val="de-DE"/>
              </w:rPr>
            </w:pPr>
            <w:r>
              <w:rPr>
                <w:rFonts w:ascii="Times New Roman" w:hAnsi="Times New Roman"/>
                <w:sz w:val="24"/>
                <w:szCs w:val="24"/>
                <w:lang w:val="de-DE"/>
              </w:rPr>
              <w:t>Pınar BOZKIR</w:t>
            </w:r>
          </w:p>
          <w:p w14:paraId="63D28048" w14:textId="07DE9F22" w:rsidR="00DD3184" w:rsidRDefault="00DD3184" w:rsidP="009C7EE7">
            <w:pPr>
              <w:rPr>
                <w:rFonts w:ascii="Times New Roman" w:hAnsi="Times New Roman"/>
                <w:sz w:val="24"/>
                <w:szCs w:val="24"/>
                <w:lang w:val="de-DE"/>
              </w:rPr>
            </w:pPr>
          </w:p>
        </w:tc>
        <w:tc>
          <w:tcPr>
            <w:tcW w:w="2268" w:type="dxa"/>
            <w:tcBorders>
              <w:top w:val="single" w:sz="6" w:space="0" w:color="000000"/>
              <w:left w:val="single" w:sz="6" w:space="0" w:color="000000"/>
              <w:bottom w:val="single" w:sz="6" w:space="0" w:color="000000"/>
              <w:right w:val="single" w:sz="6" w:space="0" w:color="000000"/>
            </w:tcBorders>
          </w:tcPr>
          <w:p w14:paraId="1D902605" w14:textId="16A3097A" w:rsidR="00DD3184" w:rsidRDefault="00DD3184" w:rsidP="009C7EE7">
            <w:pPr>
              <w:rPr>
                <w:rFonts w:ascii="Times New Roman" w:hAnsi="Times New Roman"/>
                <w:sz w:val="24"/>
                <w:szCs w:val="24"/>
              </w:rPr>
            </w:pPr>
            <w:r w:rsidRPr="00DD3184">
              <w:rPr>
                <w:rFonts w:ascii="Times New Roman" w:hAnsi="Times New Roman"/>
                <w:sz w:val="24"/>
                <w:szCs w:val="24"/>
              </w:rPr>
              <w:t>BÜ-FEF-TDE</w:t>
            </w:r>
          </w:p>
        </w:tc>
        <w:tc>
          <w:tcPr>
            <w:tcW w:w="2552" w:type="dxa"/>
          </w:tcPr>
          <w:p w14:paraId="3E0F5BD1" w14:textId="77777777" w:rsidR="00DD3184" w:rsidRPr="0046442D" w:rsidRDefault="00DD3184" w:rsidP="009C7EE7">
            <w:pPr>
              <w:pStyle w:val="stBilgi"/>
              <w:rPr>
                <w:rFonts w:ascii="Times New Roman" w:hAnsi="Times New Roman" w:cs="Times New Roman"/>
                <w:sz w:val="24"/>
                <w:szCs w:val="24"/>
              </w:rPr>
            </w:pPr>
          </w:p>
        </w:tc>
      </w:tr>
      <w:tr w:rsidR="00DD3184" w:rsidRPr="0046442D" w14:paraId="407E71FD" w14:textId="77777777" w:rsidTr="00B1326C">
        <w:tc>
          <w:tcPr>
            <w:tcW w:w="710" w:type="dxa"/>
          </w:tcPr>
          <w:p w14:paraId="5957CA1D" w14:textId="77777777" w:rsidR="00DD3184" w:rsidRDefault="00DD3184" w:rsidP="002C023E">
            <w:pPr>
              <w:pStyle w:val="stBilgi"/>
              <w:jc w:val="center"/>
              <w:rPr>
                <w:rFonts w:ascii="Times New Roman" w:hAnsi="Times New Roman" w:cs="Times New Roman"/>
                <w:sz w:val="24"/>
                <w:szCs w:val="24"/>
              </w:rPr>
            </w:pPr>
          </w:p>
          <w:p w14:paraId="4CE19857" w14:textId="6A810183" w:rsidR="00DD3184" w:rsidRDefault="00DD3184" w:rsidP="002C023E">
            <w:pPr>
              <w:pStyle w:val="stBilgi"/>
              <w:jc w:val="center"/>
              <w:rPr>
                <w:rFonts w:ascii="Times New Roman" w:hAnsi="Times New Roman" w:cs="Times New Roman"/>
                <w:sz w:val="24"/>
                <w:szCs w:val="24"/>
              </w:rPr>
            </w:pPr>
            <w:r>
              <w:rPr>
                <w:rFonts w:ascii="Times New Roman" w:hAnsi="Times New Roman" w:cs="Times New Roman"/>
                <w:sz w:val="24"/>
                <w:szCs w:val="24"/>
              </w:rPr>
              <w:t>15</w:t>
            </w:r>
          </w:p>
        </w:tc>
        <w:tc>
          <w:tcPr>
            <w:tcW w:w="4110" w:type="dxa"/>
            <w:tcBorders>
              <w:top w:val="single" w:sz="6" w:space="0" w:color="000000"/>
              <w:left w:val="single" w:sz="6" w:space="0" w:color="000000"/>
              <w:bottom w:val="single" w:sz="6" w:space="0" w:color="000000"/>
              <w:right w:val="single" w:sz="6" w:space="0" w:color="000000"/>
            </w:tcBorders>
          </w:tcPr>
          <w:p w14:paraId="74835B4E" w14:textId="5BED9425" w:rsidR="00DD3184" w:rsidRDefault="00DD3184" w:rsidP="009C7EE7">
            <w:pPr>
              <w:rPr>
                <w:rFonts w:ascii="Times New Roman" w:hAnsi="Times New Roman"/>
                <w:sz w:val="24"/>
                <w:szCs w:val="24"/>
                <w:lang w:val="de-DE"/>
              </w:rPr>
            </w:pPr>
            <w:r>
              <w:rPr>
                <w:rFonts w:ascii="Times New Roman" w:hAnsi="Times New Roman"/>
                <w:sz w:val="24"/>
                <w:szCs w:val="24"/>
                <w:lang w:val="de-DE"/>
              </w:rPr>
              <w:t>Gülnihal ATEŞ</w:t>
            </w:r>
          </w:p>
          <w:p w14:paraId="059E1A66" w14:textId="76109079" w:rsidR="00DD3184" w:rsidRDefault="00DD3184" w:rsidP="009C7EE7">
            <w:pPr>
              <w:rPr>
                <w:rFonts w:ascii="Times New Roman" w:hAnsi="Times New Roman"/>
                <w:sz w:val="24"/>
                <w:szCs w:val="24"/>
                <w:lang w:val="de-DE"/>
              </w:rPr>
            </w:pPr>
          </w:p>
        </w:tc>
        <w:tc>
          <w:tcPr>
            <w:tcW w:w="2268" w:type="dxa"/>
            <w:tcBorders>
              <w:top w:val="single" w:sz="6" w:space="0" w:color="000000"/>
              <w:left w:val="single" w:sz="6" w:space="0" w:color="000000"/>
              <w:bottom w:val="single" w:sz="6" w:space="0" w:color="000000"/>
              <w:right w:val="single" w:sz="6" w:space="0" w:color="000000"/>
            </w:tcBorders>
          </w:tcPr>
          <w:p w14:paraId="1D6777E6" w14:textId="0251F4BD" w:rsidR="00DD3184" w:rsidRDefault="00DD3184" w:rsidP="009C7EE7">
            <w:pPr>
              <w:rPr>
                <w:rFonts w:ascii="Times New Roman" w:hAnsi="Times New Roman"/>
                <w:sz w:val="24"/>
                <w:szCs w:val="24"/>
              </w:rPr>
            </w:pPr>
            <w:r w:rsidRPr="00DD3184">
              <w:rPr>
                <w:rFonts w:ascii="Times New Roman" w:hAnsi="Times New Roman"/>
                <w:sz w:val="24"/>
                <w:szCs w:val="24"/>
              </w:rPr>
              <w:t>BÜ-FEF-TDE</w:t>
            </w:r>
          </w:p>
        </w:tc>
        <w:tc>
          <w:tcPr>
            <w:tcW w:w="2552" w:type="dxa"/>
          </w:tcPr>
          <w:p w14:paraId="256F78EA" w14:textId="77777777" w:rsidR="00DD3184" w:rsidRPr="0046442D" w:rsidRDefault="00DD3184" w:rsidP="009C7EE7">
            <w:pPr>
              <w:pStyle w:val="stBilgi"/>
              <w:rPr>
                <w:rFonts w:ascii="Times New Roman" w:hAnsi="Times New Roman" w:cs="Times New Roman"/>
                <w:sz w:val="24"/>
                <w:szCs w:val="24"/>
              </w:rPr>
            </w:pPr>
          </w:p>
        </w:tc>
      </w:tr>
    </w:tbl>
    <w:p w14:paraId="1FACC425" w14:textId="77777777" w:rsidR="006634B6" w:rsidRDefault="006634B6"/>
    <w:sectPr w:rsidR="006634B6">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B4DF45" w14:textId="77777777" w:rsidR="006E2DEE" w:rsidRDefault="006E2DEE" w:rsidP="003F344C">
      <w:pPr>
        <w:spacing w:after="0" w:line="240" w:lineRule="auto"/>
      </w:pPr>
      <w:r>
        <w:separator/>
      </w:r>
    </w:p>
  </w:endnote>
  <w:endnote w:type="continuationSeparator" w:id="0">
    <w:p w14:paraId="1758AF68" w14:textId="77777777" w:rsidR="006E2DEE" w:rsidRDefault="006E2DEE" w:rsidP="003F34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515CA" w14:textId="77777777" w:rsidR="00CC7427" w:rsidRPr="003E741F" w:rsidRDefault="00CC7427">
    <w:pPr>
      <w:pStyle w:val="AltBilgi"/>
      <w:rPr>
        <w:i/>
      </w:rPr>
    </w:pPr>
    <w:r w:rsidRPr="003E741F">
      <w:rPr>
        <w:i/>
      </w:rPr>
      <w:t>BÜKAK.FRM.05</w:t>
    </w:r>
    <w:r>
      <w:rPr>
        <w:i/>
      </w:rPr>
      <w:t>/Rev.01</w:t>
    </w:r>
  </w:p>
  <w:p w14:paraId="2B61B00A" w14:textId="12C2BD18" w:rsidR="00CC7427" w:rsidRPr="008F5106" w:rsidRDefault="00CC7427" w:rsidP="008F5106">
    <w:pPr>
      <w:pStyle w:val="AltBilgi"/>
    </w:pPr>
    <w:r>
      <w:tab/>
    </w:r>
    <w:r w:rsidRPr="008F5106">
      <w:t xml:space="preserve">Sayfa </w:t>
    </w:r>
    <w:r w:rsidRPr="008F5106">
      <w:fldChar w:fldCharType="begin"/>
    </w:r>
    <w:r w:rsidRPr="008F5106">
      <w:instrText xml:space="preserve"> PAGE </w:instrText>
    </w:r>
    <w:r w:rsidRPr="008F5106">
      <w:fldChar w:fldCharType="separate"/>
    </w:r>
    <w:r w:rsidR="00CE2C2D">
      <w:rPr>
        <w:noProof/>
      </w:rPr>
      <w:t>1</w:t>
    </w:r>
    <w:r w:rsidRPr="008F5106">
      <w:fldChar w:fldCharType="end"/>
    </w:r>
    <w:r w:rsidRPr="008F5106">
      <w:t>/</w:t>
    </w:r>
    <w:fldSimple w:instr=" NUMPAGES ">
      <w:r w:rsidR="00CE2C2D">
        <w:rPr>
          <w:noProof/>
        </w:rPr>
        <w:t>3</w:t>
      </w:r>
    </w:fldSimple>
  </w:p>
  <w:p w14:paraId="5DAB3850" w14:textId="77777777" w:rsidR="00CC7427" w:rsidRDefault="00CC7427">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AD6DDF" w14:textId="77777777" w:rsidR="006E2DEE" w:rsidRDefault="006E2DEE" w:rsidP="003F344C">
      <w:pPr>
        <w:spacing w:after="0" w:line="240" w:lineRule="auto"/>
      </w:pPr>
      <w:r>
        <w:separator/>
      </w:r>
    </w:p>
  </w:footnote>
  <w:footnote w:type="continuationSeparator" w:id="0">
    <w:p w14:paraId="5866F278" w14:textId="77777777" w:rsidR="006E2DEE" w:rsidRDefault="006E2DEE" w:rsidP="003F34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1"/>
      <w:tblW w:w="9689" w:type="dxa"/>
      <w:jc w:val="center"/>
      <w:tblLook w:val="04A0" w:firstRow="1" w:lastRow="0" w:firstColumn="1" w:lastColumn="0" w:noHBand="0" w:noVBand="1"/>
    </w:tblPr>
    <w:tblGrid>
      <w:gridCol w:w="1299"/>
      <w:gridCol w:w="8390"/>
    </w:tblGrid>
    <w:tr w:rsidR="00CC7427" w:rsidRPr="00AE6CF3" w14:paraId="59340050" w14:textId="77777777" w:rsidTr="0046442D">
      <w:trPr>
        <w:trHeight w:val="269"/>
        <w:jc w:val="center"/>
      </w:trPr>
      <w:tc>
        <w:tcPr>
          <w:tcW w:w="1299" w:type="dxa"/>
          <w:vMerge w:val="restart"/>
          <w:vAlign w:val="center"/>
        </w:tcPr>
        <w:p w14:paraId="2EF6E3EA" w14:textId="77777777" w:rsidR="00CC7427" w:rsidRPr="00AE6CF3" w:rsidRDefault="00CC7427" w:rsidP="0046442D">
          <w:pPr>
            <w:tabs>
              <w:tab w:val="center" w:pos="4536"/>
              <w:tab w:val="right" w:pos="9072"/>
            </w:tabs>
          </w:pPr>
          <w:r w:rsidRPr="00AE6CF3">
            <w:ptab w:relativeTo="margin" w:alignment="center" w:leader="none"/>
          </w:r>
          <w:r w:rsidRPr="00AE6CF3">
            <w:rPr>
              <w:noProof/>
              <w:lang w:val="en-GB" w:eastAsia="en-GB"/>
            </w:rPr>
            <w:drawing>
              <wp:inline distT="0" distB="0" distL="0" distR="0" wp14:anchorId="43637488" wp14:editId="597A51FB">
                <wp:extent cx="644055" cy="563347"/>
                <wp:effectExtent l="0" t="0" r="3810" b="8255"/>
                <wp:docPr id="2" name="Resim 2" descr="C:\Users\Cigdem\Desktop\baskent-universitesi-kurumsal-logo\TR\JPG\logo-dik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igdem\Desktop\baskent-universitesi-kurumsal-logo\TR\JPG\logo-dike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54817" cy="572760"/>
                        </a:xfrm>
                        <a:prstGeom prst="rect">
                          <a:avLst/>
                        </a:prstGeom>
                        <a:noFill/>
                        <a:ln>
                          <a:noFill/>
                        </a:ln>
                      </pic:spPr>
                    </pic:pic>
                  </a:graphicData>
                </a:graphic>
              </wp:inline>
            </w:drawing>
          </w:r>
        </w:p>
      </w:tc>
      <w:tc>
        <w:tcPr>
          <w:tcW w:w="8390" w:type="dxa"/>
          <w:vMerge w:val="restart"/>
          <w:vAlign w:val="center"/>
        </w:tcPr>
        <w:p w14:paraId="5B37FBB5" w14:textId="77777777" w:rsidR="009C7EE7" w:rsidRDefault="009C7EE7" w:rsidP="009C7EE7">
          <w:pPr>
            <w:tabs>
              <w:tab w:val="left" w:pos="9214"/>
            </w:tabs>
            <w:spacing w:before="120" w:after="120"/>
            <w:ind w:right="-284"/>
            <w:jc w:val="both"/>
            <w:rPr>
              <w:rFonts w:ascii="Times New Roman" w:hAnsi="Times New Roman" w:cs="Times New Roman"/>
              <w:b/>
            </w:rPr>
          </w:pPr>
          <w:r>
            <w:rPr>
              <w:rFonts w:ascii="Times New Roman" w:hAnsi="Times New Roman" w:cs="Times New Roman"/>
              <w:b/>
            </w:rPr>
            <w:t>Öğrencilere Uygulanan Memnuniyet Anketleri ve Sonuçlarına İlişkin Rapor</w:t>
          </w:r>
        </w:p>
        <w:p w14:paraId="1A701721" w14:textId="2AF384BC" w:rsidR="00CC7427" w:rsidRPr="00AE6CF3" w:rsidRDefault="00CC7427" w:rsidP="0046442D">
          <w:pPr>
            <w:tabs>
              <w:tab w:val="center" w:pos="4536"/>
              <w:tab w:val="right" w:pos="9072"/>
            </w:tabs>
            <w:jc w:val="center"/>
            <w:rPr>
              <w:rFonts w:ascii="Arial" w:hAnsi="Arial" w:cs="Arial"/>
              <w:b/>
            </w:rPr>
          </w:pPr>
        </w:p>
      </w:tc>
    </w:tr>
    <w:tr w:rsidR="00CC7427" w:rsidRPr="00AE6CF3" w14:paraId="240A9585" w14:textId="77777777" w:rsidTr="0046442D">
      <w:trPr>
        <w:trHeight w:val="269"/>
        <w:jc w:val="center"/>
      </w:trPr>
      <w:tc>
        <w:tcPr>
          <w:tcW w:w="1299" w:type="dxa"/>
          <w:vMerge/>
        </w:tcPr>
        <w:p w14:paraId="3AFCE729" w14:textId="77777777" w:rsidR="00CC7427" w:rsidRPr="00AE6CF3" w:rsidRDefault="00CC7427" w:rsidP="0046442D">
          <w:pPr>
            <w:tabs>
              <w:tab w:val="center" w:pos="4536"/>
              <w:tab w:val="right" w:pos="9072"/>
            </w:tabs>
          </w:pPr>
        </w:p>
      </w:tc>
      <w:tc>
        <w:tcPr>
          <w:tcW w:w="8390" w:type="dxa"/>
          <w:vMerge/>
        </w:tcPr>
        <w:p w14:paraId="133CF187" w14:textId="77777777" w:rsidR="00CC7427" w:rsidRPr="00AE6CF3" w:rsidRDefault="00CC7427" w:rsidP="0046442D">
          <w:pPr>
            <w:tabs>
              <w:tab w:val="center" w:pos="4536"/>
              <w:tab w:val="right" w:pos="9072"/>
            </w:tabs>
            <w:rPr>
              <w:rFonts w:ascii="Arial" w:hAnsi="Arial" w:cs="Arial"/>
            </w:rPr>
          </w:pPr>
        </w:p>
      </w:tc>
    </w:tr>
    <w:tr w:rsidR="00CC7427" w:rsidRPr="00AE6CF3" w14:paraId="3DF1438F" w14:textId="77777777" w:rsidTr="0046442D">
      <w:trPr>
        <w:trHeight w:val="269"/>
        <w:jc w:val="center"/>
      </w:trPr>
      <w:tc>
        <w:tcPr>
          <w:tcW w:w="1299" w:type="dxa"/>
          <w:vMerge/>
        </w:tcPr>
        <w:p w14:paraId="4516E21D" w14:textId="77777777" w:rsidR="00CC7427" w:rsidRPr="00AE6CF3" w:rsidRDefault="00CC7427" w:rsidP="0046442D">
          <w:pPr>
            <w:tabs>
              <w:tab w:val="center" w:pos="4536"/>
              <w:tab w:val="right" w:pos="9072"/>
            </w:tabs>
          </w:pPr>
        </w:p>
      </w:tc>
      <w:tc>
        <w:tcPr>
          <w:tcW w:w="8390" w:type="dxa"/>
          <w:vMerge/>
        </w:tcPr>
        <w:p w14:paraId="19ED415D" w14:textId="77777777" w:rsidR="00CC7427" w:rsidRPr="00AE6CF3" w:rsidRDefault="00CC7427" w:rsidP="0046442D">
          <w:pPr>
            <w:tabs>
              <w:tab w:val="center" w:pos="4536"/>
              <w:tab w:val="right" w:pos="9072"/>
            </w:tabs>
            <w:rPr>
              <w:rFonts w:ascii="Arial" w:hAnsi="Arial" w:cs="Arial"/>
            </w:rPr>
          </w:pPr>
        </w:p>
      </w:tc>
    </w:tr>
    <w:tr w:rsidR="00CC7427" w:rsidRPr="00AE6CF3" w14:paraId="326E9DE8" w14:textId="77777777" w:rsidTr="0046442D">
      <w:trPr>
        <w:trHeight w:val="269"/>
        <w:jc w:val="center"/>
      </w:trPr>
      <w:tc>
        <w:tcPr>
          <w:tcW w:w="1299" w:type="dxa"/>
          <w:vMerge/>
        </w:tcPr>
        <w:p w14:paraId="6BB99652" w14:textId="77777777" w:rsidR="00CC7427" w:rsidRPr="00AE6CF3" w:rsidRDefault="00CC7427" w:rsidP="0046442D">
          <w:pPr>
            <w:tabs>
              <w:tab w:val="center" w:pos="4536"/>
              <w:tab w:val="right" w:pos="9072"/>
            </w:tabs>
          </w:pPr>
        </w:p>
      </w:tc>
      <w:tc>
        <w:tcPr>
          <w:tcW w:w="8390" w:type="dxa"/>
          <w:vMerge/>
        </w:tcPr>
        <w:p w14:paraId="49C8ABAB" w14:textId="77777777" w:rsidR="00CC7427" w:rsidRPr="00AE6CF3" w:rsidRDefault="00CC7427" w:rsidP="0046442D">
          <w:pPr>
            <w:tabs>
              <w:tab w:val="center" w:pos="4536"/>
              <w:tab w:val="right" w:pos="9072"/>
            </w:tabs>
            <w:rPr>
              <w:rFonts w:ascii="Arial" w:hAnsi="Arial" w:cs="Arial"/>
            </w:rPr>
          </w:pPr>
        </w:p>
      </w:tc>
    </w:tr>
  </w:tbl>
  <w:p w14:paraId="58AC9E81" w14:textId="77777777" w:rsidR="00CC7427" w:rsidRDefault="00CC7427" w:rsidP="0046442D">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710199"/>
    <w:multiLevelType w:val="hybridMultilevel"/>
    <w:tmpl w:val="D9F8B4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771831C9"/>
    <w:multiLevelType w:val="hybridMultilevel"/>
    <w:tmpl w:val="B6580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44C"/>
    <w:rsid w:val="00016D9E"/>
    <w:rsid w:val="00023415"/>
    <w:rsid w:val="000242DB"/>
    <w:rsid w:val="00031DBE"/>
    <w:rsid w:val="0004480A"/>
    <w:rsid w:val="000A3961"/>
    <w:rsid w:val="000C6BC0"/>
    <w:rsid w:val="00104E05"/>
    <w:rsid w:val="00122208"/>
    <w:rsid w:val="00172B0E"/>
    <w:rsid w:val="00177EBD"/>
    <w:rsid w:val="001A5C17"/>
    <w:rsid w:val="001B1A2D"/>
    <w:rsid w:val="001B6939"/>
    <w:rsid w:val="0021407A"/>
    <w:rsid w:val="00215BD3"/>
    <w:rsid w:val="00233185"/>
    <w:rsid w:val="002C023E"/>
    <w:rsid w:val="002D355A"/>
    <w:rsid w:val="002E77DE"/>
    <w:rsid w:val="00302AB5"/>
    <w:rsid w:val="00323215"/>
    <w:rsid w:val="00342F88"/>
    <w:rsid w:val="003440EF"/>
    <w:rsid w:val="00393E13"/>
    <w:rsid w:val="003D34F3"/>
    <w:rsid w:val="003E3B78"/>
    <w:rsid w:val="003E741F"/>
    <w:rsid w:val="003F344C"/>
    <w:rsid w:val="00441D06"/>
    <w:rsid w:val="004426E8"/>
    <w:rsid w:val="0046442D"/>
    <w:rsid w:val="00467278"/>
    <w:rsid w:val="004C3C20"/>
    <w:rsid w:val="005537FB"/>
    <w:rsid w:val="005E675A"/>
    <w:rsid w:val="00601D0D"/>
    <w:rsid w:val="0060238D"/>
    <w:rsid w:val="00636FA6"/>
    <w:rsid w:val="006634B6"/>
    <w:rsid w:val="006E2DEE"/>
    <w:rsid w:val="006F6AD2"/>
    <w:rsid w:val="00735F01"/>
    <w:rsid w:val="007620B7"/>
    <w:rsid w:val="007A7F1E"/>
    <w:rsid w:val="007F0FD3"/>
    <w:rsid w:val="00883A2B"/>
    <w:rsid w:val="008A5641"/>
    <w:rsid w:val="008E2233"/>
    <w:rsid w:val="008E6448"/>
    <w:rsid w:val="008F5106"/>
    <w:rsid w:val="008F7E8D"/>
    <w:rsid w:val="0094538C"/>
    <w:rsid w:val="00961415"/>
    <w:rsid w:val="009620F8"/>
    <w:rsid w:val="009749E6"/>
    <w:rsid w:val="009C7EE7"/>
    <w:rsid w:val="00AA2E60"/>
    <w:rsid w:val="00B1326C"/>
    <w:rsid w:val="00B3427D"/>
    <w:rsid w:val="00B5451D"/>
    <w:rsid w:val="00B75F7A"/>
    <w:rsid w:val="00C0189A"/>
    <w:rsid w:val="00C30C19"/>
    <w:rsid w:val="00CA7B26"/>
    <w:rsid w:val="00CC0A12"/>
    <w:rsid w:val="00CC7427"/>
    <w:rsid w:val="00CE182C"/>
    <w:rsid w:val="00CE2C2D"/>
    <w:rsid w:val="00CF2F03"/>
    <w:rsid w:val="00D00F24"/>
    <w:rsid w:val="00D57B02"/>
    <w:rsid w:val="00D72895"/>
    <w:rsid w:val="00DD3184"/>
    <w:rsid w:val="00DF545D"/>
    <w:rsid w:val="00E44BFE"/>
    <w:rsid w:val="00E95AA8"/>
    <w:rsid w:val="00EB2386"/>
    <w:rsid w:val="00EE0B83"/>
    <w:rsid w:val="00EF2F10"/>
    <w:rsid w:val="00F208C5"/>
    <w:rsid w:val="00F32E1A"/>
    <w:rsid w:val="00F33D5E"/>
    <w:rsid w:val="00F56C1E"/>
    <w:rsid w:val="00F866D0"/>
    <w:rsid w:val="00F94235"/>
    <w:rsid w:val="00FB4D2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8CA1B0"/>
  <w15:chartTrackingRefBased/>
  <w15:docId w15:val="{AD640B0B-1B64-4AF7-9636-1BDB8E862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344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F344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F344C"/>
  </w:style>
  <w:style w:type="paragraph" w:styleId="AltBilgi">
    <w:name w:val="footer"/>
    <w:basedOn w:val="Normal"/>
    <w:link w:val="AltBilgiChar"/>
    <w:uiPriority w:val="99"/>
    <w:unhideWhenUsed/>
    <w:rsid w:val="003F344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F344C"/>
  </w:style>
  <w:style w:type="table" w:customStyle="1" w:styleId="TabloKlavuzu1">
    <w:name w:val="Tablo Kılavuzu1"/>
    <w:basedOn w:val="NormalTablo"/>
    <w:next w:val="TabloKlavuzu"/>
    <w:uiPriority w:val="39"/>
    <w:rsid w:val="003F344C"/>
    <w:pPr>
      <w:spacing w:after="0" w:line="240" w:lineRule="auto"/>
    </w:pPr>
    <w:rPr>
      <w:color w:val="595959" w:themeColor="text1" w:themeTint="A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39"/>
    <w:rsid w:val="003F34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3F34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DF545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F545D"/>
    <w:rPr>
      <w:rFonts w:ascii="Segoe UI" w:hAnsi="Segoe UI" w:cs="Segoe UI"/>
      <w:sz w:val="18"/>
      <w:szCs w:val="18"/>
    </w:rPr>
  </w:style>
  <w:style w:type="paragraph" w:styleId="ListeParagraf">
    <w:name w:val="List Paragraph"/>
    <w:basedOn w:val="Normal"/>
    <w:uiPriority w:val="34"/>
    <w:qFormat/>
    <w:rsid w:val="000A39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EEC725-FD03-4981-8228-066029477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710</Words>
  <Characters>4049</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BÜ Kalite ve Akrdetisayon Koordinatörlüğü</vt:lpstr>
    </vt:vector>
  </TitlesOfParts>
  <Company/>
  <LinksUpToDate>false</LinksUpToDate>
  <CharactersWithSpaces>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BÜ Kalite ve Akrdetisayon Koordinatörlüğü</dc:title>
  <dc:subject/>
  <dc:creator>Dilek YALÇIN</dc:creator>
  <cp:keywords/>
  <dc:description/>
  <cp:lastModifiedBy>HP</cp:lastModifiedBy>
  <cp:revision>2</cp:revision>
  <cp:lastPrinted>2024-07-16T10:29:00Z</cp:lastPrinted>
  <dcterms:created xsi:type="dcterms:W3CDTF">2026-04-30T12:12:00Z</dcterms:created>
  <dcterms:modified xsi:type="dcterms:W3CDTF">2026-04-30T12:12:00Z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4ddfaf9095bda5081ab2e1bb787178f577a7d3addb0a7e7d6fc88dadff40e6b5</vt:lpwstr>
  </property>
</Properties>
</file>